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69811">
      <w:pPr>
        <w:tabs>
          <w:tab w:val="left" w:pos="315"/>
          <w:tab w:val="left" w:pos="4101"/>
          <w:tab w:val="left" w:pos="8820"/>
        </w:tabs>
        <w:wordWrap w:val="0"/>
        <w:spacing w:before="120" w:beforeLines="50" w:after="120" w:afterLines="50"/>
        <w:ind w:right="265" w:rightChars="126"/>
        <w:jc w:val="left"/>
        <w:rPr>
          <w:rFonts w:ascii="仿宋" w:hAnsi="仿宋" w:eastAsia="仿宋" w:cs="仿宋"/>
          <w:b/>
          <w:bCs/>
          <w:sz w:val="56"/>
          <w:szCs w:val="56"/>
          <w:highlight w:val="none"/>
        </w:rPr>
      </w:pPr>
    </w:p>
    <w:p w14:paraId="27603D0E">
      <w:pPr>
        <w:tabs>
          <w:tab w:val="left" w:pos="315"/>
          <w:tab w:val="left" w:pos="4101"/>
          <w:tab w:val="left" w:pos="8820"/>
        </w:tabs>
        <w:wordWrap w:val="0"/>
        <w:spacing w:before="120" w:beforeLines="50" w:after="120" w:afterLines="50"/>
        <w:ind w:right="265" w:rightChars="126"/>
        <w:jc w:val="left"/>
        <w:rPr>
          <w:rFonts w:ascii="仿宋" w:hAnsi="仿宋" w:eastAsia="仿宋" w:cs="仿宋"/>
          <w:b/>
          <w:bCs/>
          <w:sz w:val="56"/>
          <w:szCs w:val="56"/>
          <w:highlight w:val="none"/>
        </w:rPr>
      </w:pPr>
    </w:p>
    <w:p w14:paraId="10F7D75E">
      <w:pPr>
        <w:tabs>
          <w:tab w:val="left" w:pos="315"/>
          <w:tab w:val="left" w:pos="4101"/>
          <w:tab w:val="left" w:pos="8820"/>
        </w:tabs>
        <w:wordWrap w:val="0"/>
        <w:spacing w:before="120" w:beforeLines="50" w:after="120" w:afterLines="50"/>
        <w:ind w:right="265" w:rightChars="126"/>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合肥综合性国家科学中心大健康研究院</w:t>
      </w:r>
    </w:p>
    <w:p w14:paraId="398A4B4F">
      <w:pPr>
        <w:tabs>
          <w:tab w:val="left" w:pos="315"/>
          <w:tab w:val="left" w:pos="4101"/>
          <w:tab w:val="left" w:pos="8820"/>
        </w:tabs>
        <w:wordWrap w:val="0"/>
        <w:spacing w:before="120" w:beforeLines="50" w:after="120" w:afterLines="50"/>
        <w:ind w:right="265" w:rightChars="126"/>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2#楼四层联合实验室项目设计服务</w:t>
      </w:r>
    </w:p>
    <w:p w14:paraId="7250F8D1">
      <w:pPr>
        <w:tabs>
          <w:tab w:val="left" w:pos="315"/>
          <w:tab w:val="left" w:pos="8820"/>
        </w:tabs>
        <w:wordWrap w:val="0"/>
        <w:spacing w:before="120" w:beforeLines="50" w:after="120" w:afterLines="50"/>
        <w:ind w:right="265" w:rightChars="126"/>
        <w:jc w:val="center"/>
        <w:rPr>
          <w:rFonts w:ascii="仿宋" w:hAnsi="仿宋" w:eastAsia="仿宋" w:cs="仿宋"/>
          <w:b/>
          <w:bCs/>
          <w:sz w:val="96"/>
          <w:szCs w:val="96"/>
          <w:highlight w:val="none"/>
        </w:rPr>
      </w:pPr>
      <w:r>
        <w:rPr>
          <w:rFonts w:hint="eastAsia" w:ascii="仿宋" w:hAnsi="仿宋" w:eastAsia="仿宋" w:cs="仿宋"/>
          <w:b/>
          <w:bCs/>
          <w:sz w:val="96"/>
          <w:szCs w:val="96"/>
          <w:highlight w:val="none"/>
        </w:rPr>
        <w:t>磋商文件</w:t>
      </w:r>
    </w:p>
    <w:p w14:paraId="4207F1A2">
      <w:pPr>
        <w:tabs>
          <w:tab w:val="left" w:pos="315"/>
          <w:tab w:val="left" w:pos="8820"/>
        </w:tabs>
        <w:wordWrap w:val="0"/>
        <w:spacing w:before="240" w:beforeLines="100" w:after="120" w:afterLines="50" w:line="500" w:lineRule="exact"/>
        <w:ind w:right="267" w:rightChars="127"/>
        <w:jc w:val="center"/>
        <w:rPr>
          <w:rFonts w:ascii="宋体" w:hAnsi="宋体"/>
          <w:b/>
          <w:bCs/>
          <w:sz w:val="52"/>
          <w:szCs w:val="52"/>
          <w:highlight w:val="none"/>
        </w:rPr>
      </w:pPr>
    </w:p>
    <w:p w14:paraId="12A9E222">
      <w:pPr>
        <w:tabs>
          <w:tab w:val="left" w:pos="315"/>
          <w:tab w:val="left" w:pos="8820"/>
        </w:tabs>
        <w:wordWrap w:val="0"/>
        <w:spacing w:before="240" w:beforeLines="100" w:after="120" w:afterLines="50" w:line="360" w:lineRule="auto"/>
        <w:ind w:right="267" w:rightChars="127"/>
        <w:jc w:val="center"/>
        <w:rPr>
          <w:rFonts w:ascii="宋体" w:hAnsi="宋体"/>
          <w:b/>
          <w:bCs/>
          <w:sz w:val="44"/>
          <w:szCs w:val="44"/>
          <w:highlight w:val="none"/>
        </w:rPr>
      </w:pPr>
    </w:p>
    <w:p w14:paraId="13A349B1">
      <w:pPr>
        <w:rPr>
          <w:highlight w:val="none"/>
        </w:rPr>
      </w:pPr>
    </w:p>
    <w:p w14:paraId="4AFFC285">
      <w:pPr>
        <w:rPr>
          <w:highlight w:val="none"/>
        </w:rPr>
      </w:pPr>
    </w:p>
    <w:p w14:paraId="2492801E">
      <w:pPr>
        <w:rPr>
          <w:highlight w:val="none"/>
        </w:rPr>
      </w:pPr>
    </w:p>
    <w:p w14:paraId="3998596F">
      <w:pPr>
        <w:rPr>
          <w:rFonts w:ascii="宋体" w:hAnsi="宋体"/>
          <w:b/>
          <w:bCs/>
          <w:sz w:val="44"/>
          <w:szCs w:val="44"/>
          <w:highlight w:val="none"/>
        </w:rPr>
      </w:pPr>
    </w:p>
    <w:p w14:paraId="1D48972B">
      <w:pPr>
        <w:tabs>
          <w:tab w:val="left" w:pos="315"/>
          <w:tab w:val="left" w:pos="8820"/>
        </w:tabs>
        <w:wordWrap w:val="0"/>
        <w:spacing w:before="240" w:beforeLines="100" w:after="120" w:afterLines="50" w:line="500" w:lineRule="exact"/>
        <w:ind w:right="267" w:rightChars="127"/>
        <w:rPr>
          <w:rFonts w:ascii="宋体" w:hAnsi="宋体"/>
          <w:b/>
          <w:bCs/>
          <w:sz w:val="44"/>
          <w:szCs w:val="44"/>
          <w:highlight w:val="none"/>
        </w:rPr>
      </w:pPr>
    </w:p>
    <w:p w14:paraId="355F1CAC">
      <w:pPr>
        <w:tabs>
          <w:tab w:val="left" w:pos="315"/>
          <w:tab w:val="left" w:pos="8820"/>
        </w:tabs>
        <w:wordWrap w:val="0"/>
        <w:spacing w:before="240" w:beforeLines="100" w:after="120" w:afterLines="50" w:line="500" w:lineRule="exact"/>
        <w:ind w:right="267" w:rightChars="127"/>
        <w:rPr>
          <w:rFonts w:ascii="宋体" w:hAnsi="宋体"/>
          <w:b/>
          <w:bCs/>
          <w:sz w:val="44"/>
          <w:szCs w:val="44"/>
          <w:highlight w:val="none"/>
        </w:rPr>
      </w:pPr>
    </w:p>
    <w:p w14:paraId="1E72582F">
      <w:pPr>
        <w:tabs>
          <w:tab w:val="left" w:pos="2410"/>
        </w:tabs>
        <w:autoSpaceDE w:val="0"/>
        <w:autoSpaceDN w:val="0"/>
        <w:adjustRightInd w:val="0"/>
        <w:snapToGrid w:val="0"/>
        <w:spacing w:line="360" w:lineRule="auto"/>
        <w:ind w:firstLine="642" w:firstLineChars="200"/>
        <w:jc w:val="left"/>
        <w:rPr>
          <w:rFonts w:ascii="仿宋" w:hAnsi="仿宋" w:eastAsia="仿宋" w:cs="仿宋"/>
          <w:b/>
          <w:spacing w:val="20"/>
          <w:kern w:val="0"/>
          <w:sz w:val="28"/>
          <w:szCs w:val="28"/>
          <w:highlight w:val="none"/>
        </w:rPr>
      </w:pPr>
      <w:r>
        <w:rPr>
          <w:rFonts w:hint="eastAsia" w:ascii="仿宋" w:hAnsi="仿宋" w:eastAsia="仿宋" w:cs="仿宋"/>
          <w:b/>
          <w:spacing w:val="20"/>
          <w:kern w:val="0"/>
          <w:sz w:val="28"/>
          <w:szCs w:val="28"/>
          <w:highlight w:val="none"/>
        </w:rPr>
        <w:t>项目名称：合肥综合性国家科学中心大健康研究院</w:t>
      </w:r>
    </w:p>
    <w:p w14:paraId="28A53E31">
      <w:pPr>
        <w:tabs>
          <w:tab w:val="left" w:pos="2410"/>
        </w:tabs>
        <w:autoSpaceDE w:val="0"/>
        <w:autoSpaceDN w:val="0"/>
        <w:adjustRightInd w:val="0"/>
        <w:snapToGrid w:val="0"/>
        <w:spacing w:line="360" w:lineRule="auto"/>
        <w:ind w:firstLine="642" w:firstLineChars="200"/>
        <w:jc w:val="left"/>
        <w:rPr>
          <w:rFonts w:ascii="仿宋" w:hAnsi="仿宋" w:eastAsia="仿宋" w:cs="仿宋"/>
          <w:b/>
          <w:spacing w:val="20"/>
          <w:kern w:val="0"/>
          <w:sz w:val="28"/>
          <w:szCs w:val="28"/>
          <w:highlight w:val="none"/>
        </w:rPr>
      </w:pPr>
      <w:r>
        <w:rPr>
          <w:rFonts w:hint="eastAsia" w:ascii="仿宋" w:hAnsi="仿宋" w:eastAsia="仿宋" w:cs="仿宋"/>
          <w:b/>
          <w:spacing w:val="20"/>
          <w:kern w:val="0"/>
          <w:sz w:val="28"/>
          <w:szCs w:val="28"/>
          <w:highlight w:val="none"/>
        </w:rPr>
        <w:t>2#楼四层联合实验室项目设计服务</w:t>
      </w:r>
    </w:p>
    <w:p w14:paraId="471CFE6D">
      <w:pPr>
        <w:tabs>
          <w:tab w:val="left" w:pos="2410"/>
        </w:tabs>
        <w:wordWrap w:val="0"/>
        <w:autoSpaceDE w:val="0"/>
        <w:autoSpaceDN w:val="0"/>
        <w:adjustRightInd w:val="0"/>
        <w:snapToGrid w:val="0"/>
        <w:spacing w:line="360" w:lineRule="auto"/>
        <w:ind w:firstLine="642" w:firstLineChars="200"/>
        <w:jc w:val="left"/>
        <w:rPr>
          <w:rFonts w:ascii="仿宋" w:hAnsi="仿宋" w:eastAsia="仿宋" w:cs="仿宋"/>
          <w:b/>
          <w:spacing w:val="20"/>
          <w:kern w:val="0"/>
          <w:sz w:val="28"/>
          <w:szCs w:val="28"/>
          <w:highlight w:val="none"/>
        </w:rPr>
      </w:pPr>
      <w:r>
        <w:rPr>
          <w:rFonts w:hint="eastAsia" w:ascii="仿宋" w:hAnsi="仿宋" w:eastAsia="仿宋" w:cs="仿宋"/>
          <w:b/>
          <w:spacing w:val="20"/>
          <w:kern w:val="0"/>
          <w:sz w:val="28"/>
          <w:szCs w:val="28"/>
          <w:highlight w:val="none"/>
        </w:rPr>
        <w:t>项目编号：</w:t>
      </w:r>
    </w:p>
    <w:p w14:paraId="198E6C65">
      <w:pPr>
        <w:tabs>
          <w:tab w:val="left" w:pos="2410"/>
        </w:tabs>
        <w:wordWrap w:val="0"/>
        <w:autoSpaceDE w:val="0"/>
        <w:autoSpaceDN w:val="0"/>
        <w:adjustRightInd w:val="0"/>
        <w:snapToGrid w:val="0"/>
        <w:spacing w:line="360" w:lineRule="auto"/>
        <w:ind w:firstLine="642" w:firstLineChars="200"/>
        <w:jc w:val="left"/>
        <w:rPr>
          <w:rFonts w:ascii="仿宋" w:hAnsi="仿宋" w:eastAsia="仿宋" w:cs="仿宋"/>
          <w:b/>
          <w:spacing w:val="20"/>
          <w:kern w:val="0"/>
          <w:sz w:val="28"/>
          <w:szCs w:val="28"/>
          <w:highlight w:val="none"/>
        </w:rPr>
      </w:pPr>
      <w:r>
        <w:rPr>
          <w:rFonts w:hint="eastAsia" w:ascii="仿宋" w:hAnsi="仿宋" w:eastAsia="仿宋" w:cs="仿宋"/>
          <w:b/>
          <w:spacing w:val="20"/>
          <w:kern w:val="0"/>
          <w:sz w:val="28"/>
          <w:szCs w:val="28"/>
          <w:highlight w:val="none"/>
        </w:rPr>
        <w:t>采 购 人：</w:t>
      </w:r>
    </w:p>
    <w:p w14:paraId="1E2BA9C1">
      <w:pPr>
        <w:tabs>
          <w:tab w:val="left" w:pos="315"/>
          <w:tab w:val="left" w:pos="8820"/>
        </w:tabs>
        <w:wordWrap w:val="0"/>
        <w:spacing w:before="240" w:beforeLines="100" w:after="120" w:afterLines="50" w:line="360" w:lineRule="auto"/>
        <w:ind w:right="267" w:rightChars="127"/>
        <w:jc w:val="center"/>
        <w:rPr>
          <w:rFonts w:ascii="仿宋" w:hAnsi="仿宋" w:eastAsia="仿宋" w:cs="仿宋"/>
          <w:b/>
          <w:sz w:val="28"/>
          <w:szCs w:val="28"/>
          <w:highlight w:val="none"/>
        </w:rPr>
      </w:pPr>
      <w:r>
        <w:rPr>
          <w:rFonts w:hint="eastAsia" w:ascii="仿宋" w:hAnsi="仿宋" w:eastAsia="仿宋" w:cs="仿宋"/>
          <w:b/>
          <w:sz w:val="28"/>
          <w:szCs w:val="28"/>
          <w:highlight w:val="none"/>
          <w:u w:val="single"/>
        </w:rPr>
        <w:t>2026</w:t>
      </w:r>
      <w:r>
        <w:rPr>
          <w:rFonts w:hint="eastAsia" w:ascii="仿宋" w:hAnsi="仿宋" w:eastAsia="仿宋" w:cs="仿宋"/>
          <w:b/>
          <w:sz w:val="28"/>
          <w:szCs w:val="28"/>
          <w:highlight w:val="none"/>
        </w:rPr>
        <w:t>年</w:t>
      </w:r>
      <w:r>
        <w:rPr>
          <w:rFonts w:hint="eastAsia" w:ascii="仿宋" w:hAnsi="仿宋" w:eastAsia="仿宋" w:cs="仿宋"/>
          <w:b/>
          <w:sz w:val="28"/>
          <w:szCs w:val="28"/>
          <w:highlight w:val="none"/>
          <w:u w:val="single"/>
        </w:rPr>
        <w:t xml:space="preserve"> </w:t>
      </w:r>
      <w:r>
        <w:rPr>
          <w:rFonts w:ascii="仿宋" w:hAnsi="仿宋" w:eastAsia="仿宋" w:cs="仿宋"/>
          <w:b/>
          <w:sz w:val="28"/>
          <w:szCs w:val="28"/>
          <w:highlight w:val="none"/>
          <w:u w:val="single"/>
        </w:rPr>
        <w:t>7</w:t>
      </w:r>
      <w:r>
        <w:rPr>
          <w:rFonts w:hint="eastAsia" w:ascii="仿宋" w:hAnsi="仿宋" w:eastAsia="仿宋" w:cs="仿宋"/>
          <w:b/>
          <w:sz w:val="28"/>
          <w:szCs w:val="28"/>
          <w:highlight w:val="none"/>
          <w:u w:val="single"/>
        </w:rPr>
        <w:t xml:space="preserve"> </w:t>
      </w:r>
      <w:r>
        <w:rPr>
          <w:rFonts w:hint="eastAsia" w:ascii="仿宋" w:hAnsi="仿宋" w:eastAsia="仿宋" w:cs="仿宋"/>
          <w:b/>
          <w:sz w:val="28"/>
          <w:szCs w:val="28"/>
          <w:highlight w:val="none"/>
        </w:rPr>
        <w:t>月</w:t>
      </w:r>
      <w:del w:id="0" w:author="安宁" w:date="2026-07-08T10:48:24Z">
        <w:r>
          <w:rPr>
            <w:rFonts w:ascii="仿宋" w:hAnsi="仿宋" w:eastAsia="仿宋" w:cs="仿宋"/>
            <w:b/>
            <w:sz w:val="28"/>
            <w:szCs w:val="28"/>
            <w:highlight w:val="none"/>
            <w:u w:val="single"/>
          </w:rPr>
          <w:delText xml:space="preserve"> </w:delText>
        </w:r>
      </w:del>
      <w:del w:id="1" w:author="安宁" w:date="2026-07-08T10:48:24Z">
        <w:r>
          <w:rPr>
            <w:rFonts w:hint="eastAsia" w:ascii="仿宋" w:hAnsi="仿宋" w:eastAsia="仿宋" w:cs="仿宋"/>
            <w:b/>
            <w:sz w:val="28"/>
            <w:szCs w:val="28"/>
            <w:highlight w:val="none"/>
            <w:u w:val="single"/>
            <w:lang w:val="en-US" w:eastAsia="zh-CN"/>
          </w:rPr>
          <w:delText>20</w:delText>
        </w:r>
      </w:del>
      <w:del w:id="2" w:author="安宁" w:date="2026-07-08T10:48:24Z">
        <w:r>
          <w:rPr>
            <w:rFonts w:ascii="仿宋" w:hAnsi="仿宋" w:eastAsia="仿宋" w:cs="仿宋"/>
            <w:b/>
            <w:sz w:val="28"/>
            <w:szCs w:val="28"/>
            <w:highlight w:val="none"/>
            <w:u w:val="single"/>
          </w:rPr>
          <w:delText xml:space="preserve"> </w:delText>
        </w:r>
      </w:del>
      <w:del w:id="3" w:author="安宁" w:date="2026-07-08T10:48:24Z">
        <w:r>
          <w:rPr>
            <w:rFonts w:hint="eastAsia" w:ascii="仿宋" w:hAnsi="仿宋" w:eastAsia="仿宋" w:cs="仿宋"/>
            <w:b/>
            <w:sz w:val="28"/>
            <w:szCs w:val="28"/>
            <w:highlight w:val="none"/>
          </w:rPr>
          <w:delText>日</w:delText>
        </w:r>
      </w:del>
    </w:p>
    <w:p w14:paraId="558E1D95">
      <w:pPr>
        <w:ind w:firstLine="880" w:firstLineChars="200"/>
        <w:rPr>
          <w:color w:val="000000"/>
          <w:sz w:val="44"/>
          <w:szCs w:val="44"/>
          <w:highlight w:val="none"/>
        </w:rPr>
      </w:pPr>
    </w:p>
    <w:p w14:paraId="2EDD5A22">
      <w:pPr>
        <w:rPr>
          <w:highlight w:val="none"/>
        </w:rPr>
      </w:pPr>
    </w:p>
    <w:p w14:paraId="4BD58315">
      <w:pPr>
        <w:widowControl/>
        <w:tabs>
          <w:tab w:val="left" w:pos="7214"/>
        </w:tabs>
        <w:spacing w:line="360" w:lineRule="auto"/>
        <w:jc w:val="left"/>
        <w:rPr>
          <w:rFonts w:eastAsia="仿宋"/>
          <w:sz w:val="52"/>
          <w:szCs w:val="52"/>
          <w:highlight w:val="none"/>
        </w:rPr>
        <w:sectPr>
          <w:headerReference r:id="rId4" w:type="first"/>
          <w:footerReference r:id="rId6" w:type="first"/>
          <w:headerReference r:id="rId3" w:type="default"/>
          <w:footerReference r:id="rId5" w:type="default"/>
          <w:footnotePr>
            <w:numFmt w:val="decimalEnclosedCircleChinese"/>
            <w:numRestart w:val="eachPage"/>
          </w:footnotePr>
          <w:pgSz w:w="11906" w:h="16838"/>
          <w:pgMar w:top="1134" w:right="1134" w:bottom="1134" w:left="1134" w:header="567" w:footer="851" w:gutter="0"/>
          <w:pgNumType w:start="1"/>
          <w:cols w:space="720" w:num="1"/>
          <w:docGrid w:linePitch="312" w:charSpace="0"/>
        </w:sectPr>
      </w:pPr>
    </w:p>
    <w:p w14:paraId="1AA71762">
      <w:pPr>
        <w:widowControl/>
        <w:jc w:val="center"/>
        <w:rPr>
          <w:rFonts w:ascii="仿宋" w:hAnsi="仿宋" w:eastAsia="仿宋"/>
          <w:b/>
          <w:sz w:val="32"/>
          <w:highlight w:val="none"/>
        </w:rPr>
      </w:pPr>
      <w:bookmarkStart w:id="0" w:name="_Toc466024489"/>
      <w:bookmarkStart w:id="1" w:name="_Toc25443"/>
      <w:r>
        <w:rPr>
          <w:rFonts w:ascii="仿宋" w:hAnsi="仿宋" w:eastAsia="仿宋"/>
          <w:b/>
          <w:sz w:val="32"/>
          <w:highlight w:val="none"/>
        </w:rPr>
        <w:t>第一章  磋商</w:t>
      </w:r>
      <w:bookmarkEnd w:id="0"/>
      <w:r>
        <w:rPr>
          <w:rFonts w:hint="eastAsia" w:ascii="仿宋" w:hAnsi="仿宋" w:eastAsia="仿宋"/>
          <w:b/>
          <w:sz w:val="32"/>
          <w:highlight w:val="none"/>
        </w:rPr>
        <w:t>公告</w:t>
      </w:r>
      <w:bookmarkEnd w:id="1"/>
    </w:p>
    <w:p w14:paraId="14846D8E">
      <w:pPr>
        <w:rPr>
          <w:highlight w:val="none"/>
        </w:rPr>
      </w:pPr>
    </w:p>
    <w:p w14:paraId="6B2A6450">
      <w:pPr>
        <w:widowControl/>
        <w:spacing w:line="360" w:lineRule="auto"/>
        <w:jc w:val="center"/>
        <w:rPr>
          <w:rFonts w:ascii="仿宋" w:hAnsi="仿宋" w:eastAsia="仿宋"/>
          <w:b/>
          <w:sz w:val="32"/>
          <w:szCs w:val="32"/>
          <w:highlight w:val="none"/>
        </w:rPr>
      </w:pPr>
      <w:bookmarkStart w:id="2" w:name="OLE_LINK9"/>
      <w:bookmarkStart w:id="3" w:name="OLE_LINK10"/>
      <w:bookmarkStart w:id="4" w:name="OLE_LINK7"/>
      <w:bookmarkStart w:id="5" w:name="OLE_LINK4"/>
      <w:bookmarkStart w:id="6" w:name="OLE_LINK12"/>
      <w:bookmarkStart w:id="7" w:name="OLE_LINK11"/>
      <w:bookmarkStart w:id="8" w:name="OLE_LINK8"/>
      <w:bookmarkStart w:id="9" w:name="OLE_LINK13"/>
      <w:bookmarkStart w:id="10" w:name="OLE_LINK5"/>
      <w:bookmarkStart w:id="11" w:name="OLE_LINK6"/>
      <w:r>
        <w:rPr>
          <w:rFonts w:hint="eastAsia" w:ascii="仿宋" w:hAnsi="仿宋" w:eastAsia="仿宋"/>
          <w:b/>
          <w:sz w:val="32"/>
          <w:szCs w:val="32"/>
          <w:highlight w:val="none"/>
        </w:rPr>
        <w:t>合肥综合性国家科学中心大健康研究院2#楼四层联合实验室</w:t>
      </w:r>
    </w:p>
    <w:p w14:paraId="76CC2C65">
      <w:pPr>
        <w:widowControl/>
        <w:spacing w:line="360" w:lineRule="auto"/>
        <w:jc w:val="center"/>
        <w:rPr>
          <w:rFonts w:ascii="仿宋" w:hAnsi="仿宋" w:eastAsia="仿宋"/>
          <w:b/>
          <w:sz w:val="32"/>
          <w:szCs w:val="32"/>
          <w:highlight w:val="none"/>
        </w:rPr>
      </w:pPr>
      <w:r>
        <w:rPr>
          <w:rFonts w:hint="eastAsia" w:ascii="仿宋" w:hAnsi="仿宋" w:eastAsia="仿宋"/>
          <w:b/>
          <w:sz w:val="32"/>
          <w:szCs w:val="32"/>
          <w:highlight w:val="none"/>
        </w:rPr>
        <w:t>项目设计服务</w:t>
      </w:r>
      <w:r>
        <w:rPr>
          <w:rFonts w:ascii="仿宋" w:hAnsi="仿宋" w:eastAsia="仿宋"/>
          <w:b/>
          <w:sz w:val="32"/>
          <w:szCs w:val="32"/>
          <w:highlight w:val="none"/>
        </w:rPr>
        <w:t>磋商</w:t>
      </w:r>
      <w:r>
        <w:rPr>
          <w:rFonts w:hint="eastAsia" w:ascii="仿宋" w:hAnsi="仿宋" w:eastAsia="仿宋"/>
          <w:b/>
          <w:sz w:val="32"/>
          <w:szCs w:val="32"/>
          <w:highlight w:val="none"/>
        </w:rPr>
        <w:t>公告</w:t>
      </w:r>
    </w:p>
    <w:p w14:paraId="258275EF">
      <w:pPr>
        <w:widowControl/>
        <w:spacing w:line="400" w:lineRule="exact"/>
        <w:jc w:val="center"/>
        <w:rPr>
          <w:rFonts w:eastAsia="仿宋_GB2312"/>
          <w:szCs w:val="21"/>
          <w:highlight w:val="none"/>
        </w:rPr>
      </w:pPr>
    </w:p>
    <w:p w14:paraId="2464DB7D">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bookmarkStart w:id="12" w:name="OLE_LINK1"/>
      <w:bookmarkStart w:id="13" w:name="OLE_LINK2"/>
      <w:bookmarkStart w:id="14" w:name="OLE_LINK3"/>
      <w:bookmarkStart w:id="15" w:name="OLE_LINK20"/>
      <w:bookmarkStart w:id="16" w:name="OLE_LINK18"/>
      <w:bookmarkStart w:id="17" w:name="OLE_LINK17"/>
      <w:bookmarkStart w:id="18" w:name="OLE_LINK16"/>
      <w:bookmarkStart w:id="19" w:name="OLE_LINK14"/>
      <w:bookmarkStart w:id="20" w:name="OLE_LINK15"/>
      <w:bookmarkStart w:id="21" w:name="OLE_LINK19"/>
      <w:r>
        <w:rPr>
          <w:rFonts w:ascii="黑体" w:hAnsi="Times New Roman" w:eastAsia="黑体"/>
          <w:sz w:val="32"/>
          <w:szCs w:val="21"/>
          <w:highlight w:val="none"/>
        </w:rPr>
        <w:t>一、项目名称及内容</w:t>
      </w:r>
    </w:p>
    <w:p w14:paraId="7B62395D">
      <w:pPr>
        <w:spacing w:line="560" w:lineRule="exact"/>
        <w:ind w:firstLine="640" w:firstLineChars="200"/>
        <w:rPr>
          <w:rFonts w:ascii="仿宋" w:hAnsi="仿宋" w:eastAsia="仿宋"/>
          <w:sz w:val="32"/>
          <w:highlight w:val="none"/>
        </w:rPr>
      </w:pPr>
      <w:r>
        <w:rPr>
          <w:rFonts w:ascii="仿宋" w:hAnsi="仿宋" w:eastAsia="仿宋"/>
          <w:sz w:val="32"/>
          <w:highlight w:val="none"/>
        </w:rPr>
        <w:t>1. 项目名称：</w:t>
      </w:r>
      <w:r>
        <w:rPr>
          <w:rFonts w:hint="eastAsia" w:ascii="仿宋" w:hAnsi="仿宋" w:eastAsia="仿宋"/>
          <w:sz w:val="32"/>
          <w:highlight w:val="none"/>
        </w:rPr>
        <w:t>合肥综合性国家科学中心大健康研究院2#楼四层联合实验室项目设计服务</w:t>
      </w:r>
    </w:p>
    <w:p w14:paraId="3CBF9FC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 项目编号：</w:t>
      </w:r>
    </w:p>
    <w:p w14:paraId="52361E89">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w:t>
      </w:r>
      <w:r>
        <w:rPr>
          <w:rFonts w:ascii="仿宋" w:hAnsi="仿宋" w:eastAsia="仿宋"/>
          <w:sz w:val="32"/>
          <w:highlight w:val="none"/>
        </w:rPr>
        <w:t>. 采购人：</w:t>
      </w:r>
      <w:r>
        <w:rPr>
          <w:rFonts w:hint="eastAsia" w:ascii="仿宋" w:hAnsi="仿宋" w:eastAsia="仿宋"/>
          <w:sz w:val="32"/>
          <w:highlight w:val="none"/>
        </w:rPr>
        <w:t>合肥综合性国家科学中心大健康研究院</w:t>
      </w:r>
    </w:p>
    <w:p w14:paraId="0EFF59F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w:t>
      </w:r>
      <w:r>
        <w:rPr>
          <w:rFonts w:ascii="仿宋" w:hAnsi="仿宋" w:eastAsia="仿宋"/>
          <w:sz w:val="32"/>
          <w:highlight w:val="none"/>
        </w:rPr>
        <w:t>. 采购预算</w:t>
      </w:r>
      <w:r>
        <w:rPr>
          <w:rFonts w:hint="eastAsia" w:ascii="仿宋" w:hAnsi="仿宋" w:eastAsia="仿宋"/>
          <w:sz w:val="32"/>
          <w:highlight w:val="none"/>
        </w:rPr>
        <w:t>（最高限价）</w:t>
      </w:r>
      <w:r>
        <w:rPr>
          <w:rFonts w:ascii="仿宋" w:hAnsi="仿宋" w:eastAsia="仿宋"/>
          <w:sz w:val="32"/>
          <w:highlight w:val="none"/>
        </w:rPr>
        <w:t>：</w:t>
      </w:r>
      <w:r>
        <w:rPr>
          <w:rFonts w:hint="eastAsia" w:ascii="仿宋" w:hAnsi="仿宋" w:eastAsia="仿宋"/>
          <w:sz w:val="32"/>
          <w:highlight w:val="none"/>
        </w:rPr>
        <w:t>147500元</w:t>
      </w:r>
    </w:p>
    <w:p w14:paraId="4F34D176">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5</w:t>
      </w:r>
      <w:r>
        <w:rPr>
          <w:rFonts w:ascii="仿宋" w:hAnsi="仿宋" w:eastAsia="仿宋"/>
          <w:sz w:val="32"/>
          <w:highlight w:val="none"/>
        </w:rPr>
        <w:t>. 标段（包别）划分：本项目共分为</w:t>
      </w:r>
      <w:r>
        <w:rPr>
          <w:rFonts w:hint="eastAsia" w:ascii="仿宋" w:hAnsi="仿宋" w:eastAsia="仿宋"/>
          <w:sz w:val="32"/>
          <w:highlight w:val="none"/>
        </w:rPr>
        <w:t>1</w:t>
      </w:r>
      <w:r>
        <w:rPr>
          <w:rFonts w:ascii="仿宋" w:hAnsi="仿宋" w:eastAsia="仿宋"/>
          <w:sz w:val="32"/>
          <w:highlight w:val="none"/>
        </w:rPr>
        <w:t>个标包</w:t>
      </w:r>
      <w:r>
        <w:rPr>
          <w:rFonts w:hint="eastAsia" w:ascii="仿宋" w:hAnsi="仿宋" w:eastAsia="仿宋"/>
          <w:sz w:val="32"/>
          <w:highlight w:val="none"/>
        </w:rPr>
        <w:t>。</w:t>
      </w:r>
    </w:p>
    <w:p w14:paraId="0B836BDA">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6</w:t>
      </w:r>
      <w:r>
        <w:rPr>
          <w:rFonts w:ascii="仿宋" w:hAnsi="仿宋" w:eastAsia="仿宋"/>
          <w:sz w:val="32"/>
          <w:highlight w:val="none"/>
        </w:rPr>
        <w:t xml:space="preserve">. </w:t>
      </w:r>
      <w:r>
        <w:rPr>
          <w:rFonts w:hint="eastAsia" w:ascii="仿宋" w:hAnsi="仿宋" w:eastAsia="仿宋"/>
          <w:sz w:val="32"/>
          <w:highlight w:val="none"/>
        </w:rPr>
        <w:t>采购范围</w:t>
      </w:r>
      <w:r>
        <w:rPr>
          <w:rFonts w:ascii="仿宋" w:hAnsi="仿宋" w:eastAsia="仿宋"/>
          <w:sz w:val="32"/>
          <w:highlight w:val="none"/>
        </w:rPr>
        <w:t>：</w:t>
      </w:r>
      <w:r>
        <w:rPr>
          <w:rFonts w:hint="eastAsia" w:ascii="仿宋" w:hAnsi="仿宋" w:eastAsia="仿宋"/>
          <w:sz w:val="32"/>
          <w:highlight w:val="none"/>
        </w:rPr>
        <w:t>本工程拟对大健康二号楼四层局部区域设计改造，本工程业务用房总建筑面积1776平方米。拟对研究院园区二号楼四层局部区域规划设计。</w:t>
      </w:r>
    </w:p>
    <w:p w14:paraId="56235DC3">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7</w:t>
      </w:r>
      <w:r>
        <w:rPr>
          <w:rFonts w:ascii="仿宋" w:hAnsi="仿宋" w:eastAsia="仿宋"/>
          <w:sz w:val="32"/>
          <w:highlight w:val="none"/>
        </w:rPr>
        <w:t xml:space="preserve">. </w:t>
      </w:r>
      <w:r>
        <w:rPr>
          <w:rFonts w:hint="eastAsia" w:ascii="仿宋" w:hAnsi="仿宋" w:eastAsia="仿宋"/>
          <w:sz w:val="32"/>
          <w:highlight w:val="none"/>
        </w:rPr>
        <w:t>服务期限：自合同签订之日起30个工作日内，供应商需完成所有服务内容并验收合格。</w:t>
      </w:r>
    </w:p>
    <w:p w14:paraId="0AA3213B">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r>
        <w:rPr>
          <w:rFonts w:ascii="黑体" w:hAnsi="Times New Roman" w:eastAsia="黑体"/>
          <w:sz w:val="32"/>
          <w:szCs w:val="21"/>
          <w:highlight w:val="none"/>
        </w:rPr>
        <w:t>二、供应商资格要求</w:t>
      </w:r>
    </w:p>
    <w:p w14:paraId="1974D1B2">
      <w:pPr>
        <w:spacing w:line="560" w:lineRule="exact"/>
        <w:ind w:firstLine="640" w:firstLineChars="200"/>
        <w:rPr>
          <w:rFonts w:ascii="仿宋" w:hAnsi="仿宋" w:eastAsia="仿宋"/>
          <w:sz w:val="32"/>
          <w:highlight w:val="none"/>
        </w:rPr>
      </w:pPr>
      <w:r>
        <w:rPr>
          <w:rFonts w:ascii="仿宋" w:hAnsi="仿宋" w:eastAsia="仿宋"/>
          <w:sz w:val="32"/>
          <w:highlight w:val="none"/>
        </w:rPr>
        <w:t>1. 供应商须具备以下资格：</w:t>
      </w:r>
    </w:p>
    <w:p w14:paraId="6FDF5B04">
      <w:pPr>
        <w:spacing w:line="560" w:lineRule="exact"/>
        <w:ind w:firstLine="640" w:firstLineChars="200"/>
        <w:rPr>
          <w:rFonts w:ascii="仿宋" w:hAnsi="仿宋" w:eastAsia="仿宋"/>
          <w:sz w:val="32"/>
          <w:highlight w:val="none"/>
        </w:rPr>
      </w:pPr>
      <w:r>
        <w:rPr>
          <w:rFonts w:ascii="仿宋" w:hAnsi="仿宋" w:eastAsia="仿宋"/>
          <w:sz w:val="32"/>
          <w:highlight w:val="none"/>
        </w:rPr>
        <w:t>（1）具备独立法人资格，提供有效营业执照；</w:t>
      </w:r>
    </w:p>
    <w:p w14:paraId="475F3BD2">
      <w:pPr>
        <w:spacing w:line="560" w:lineRule="exact"/>
        <w:ind w:firstLine="640" w:firstLineChars="200"/>
        <w:rPr>
          <w:rFonts w:ascii="仿宋" w:hAnsi="仿宋" w:eastAsia="仿宋"/>
          <w:sz w:val="32"/>
          <w:highlight w:val="none"/>
        </w:rPr>
      </w:pPr>
      <w:r>
        <w:rPr>
          <w:rFonts w:ascii="仿宋" w:hAnsi="仿宋" w:eastAsia="仿宋"/>
          <w:sz w:val="32"/>
          <w:highlight w:val="none"/>
        </w:rPr>
        <w:t>（</w:t>
      </w:r>
      <w:r>
        <w:rPr>
          <w:rFonts w:hint="eastAsia" w:ascii="仿宋" w:hAnsi="仿宋" w:eastAsia="仿宋"/>
          <w:sz w:val="32"/>
          <w:highlight w:val="none"/>
        </w:rPr>
        <w:t>2</w:t>
      </w:r>
      <w:r>
        <w:rPr>
          <w:rFonts w:ascii="仿宋" w:hAnsi="仿宋" w:eastAsia="仿宋"/>
          <w:sz w:val="32"/>
          <w:highlight w:val="none"/>
        </w:rPr>
        <w:t>）单位负责人为同一人或者存在直接控股、管理关系的不同供应商，不得参加同一合同项下的采购活动</w:t>
      </w:r>
      <w:r>
        <w:rPr>
          <w:rFonts w:hint="eastAsia" w:ascii="仿宋" w:hAnsi="仿宋" w:eastAsia="仿宋"/>
          <w:sz w:val="32"/>
          <w:highlight w:val="none"/>
        </w:rPr>
        <w:t>；</w:t>
      </w:r>
    </w:p>
    <w:p w14:paraId="16C27CE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2. </w:t>
      </w:r>
      <w:r>
        <w:rPr>
          <w:rFonts w:ascii="仿宋" w:hAnsi="仿宋" w:eastAsia="仿宋"/>
          <w:sz w:val="32"/>
          <w:highlight w:val="none"/>
        </w:rPr>
        <w:t>供应商（含其不具有独立法人资格的分支机构）存在下列有效情形之一的，不得推荐为成交候选人，不得确定为成交人：</w:t>
      </w:r>
    </w:p>
    <w:p w14:paraId="52BCC2F8">
      <w:pPr>
        <w:spacing w:line="560" w:lineRule="exact"/>
        <w:ind w:firstLine="640" w:firstLineChars="200"/>
        <w:rPr>
          <w:rFonts w:ascii="仿宋" w:hAnsi="仿宋" w:eastAsia="仿宋"/>
          <w:sz w:val="32"/>
          <w:highlight w:val="none"/>
        </w:rPr>
      </w:pPr>
      <w:r>
        <w:rPr>
          <w:rFonts w:ascii="仿宋" w:hAnsi="仿宋" w:eastAsia="仿宋"/>
          <w:sz w:val="32"/>
          <w:highlight w:val="none"/>
        </w:rPr>
        <w:t>（1）供应商被人民法院列入失信被执行人的；</w:t>
      </w:r>
    </w:p>
    <w:p w14:paraId="09CD5D83">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（2）被工商行政管理部门（或市场监督管理部门）列入严重违法失信企业名单的；</w:t>
      </w:r>
    </w:p>
    <w:p w14:paraId="5CB2AD0E">
      <w:pPr>
        <w:spacing w:line="560" w:lineRule="exact"/>
        <w:ind w:firstLine="640" w:firstLineChars="200"/>
        <w:rPr>
          <w:rFonts w:ascii="仿宋" w:hAnsi="仿宋" w:eastAsia="仿宋"/>
          <w:sz w:val="32"/>
          <w:highlight w:val="none"/>
        </w:rPr>
      </w:pPr>
      <w:r>
        <w:rPr>
          <w:rFonts w:ascii="仿宋" w:hAnsi="仿宋" w:eastAsia="仿宋"/>
          <w:sz w:val="32"/>
          <w:highlight w:val="none"/>
        </w:rPr>
        <w:t>（</w:t>
      </w:r>
      <w:r>
        <w:rPr>
          <w:rFonts w:hint="eastAsia" w:ascii="仿宋" w:hAnsi="仿宋" w:eastAsia="仿宋"/>
          <w:sz w:val="32"/>
          <w:highlight w:val="none"/>
        </w:rPr>
        <w:t>3</w:t>
      </w:r>
      <w:r>
        <w:rPr>
          <w:rFonts w:ascii="仿宋" w:hAnsi="仿宋" w:eastAsia="仿宋"/>
          <w:sz w:val="32"/>
          <w:highlight w:val="none"/>
        </w:rPr>
        <w:t>）供应商被税务部门列入重大税收违法案件当事人名单的</w:t>
      </w:r>
      <w:r>
        <w:rPr>
          <w:rFonts w:hint="eastAsia" w:ascii="仿宋" w:hAnsi="仿宋" w:eastAsia="仿宋"/>
          <w:sz w:val="32"/>
          <w:highlight w:val="none"/>
        </w:rPr>
        <w:t>；</w:t>
      </w:r>
    </w:p>
    <w:p w14:paraId="33E7156C">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w:t>
      </w:r>
      <w:r>
        <w:rPr>
          <w:rFonts w:ascii="仿宋" w:hAnsi="仿宋" w:eastAsia="仿宋"/>
          <w:sz w:val="32"/>
          <w:highlight w:val="none"/>
        </w:rPr>
        <w:t>供应商</w:t>
      </w:r>
      <w:r>
        <w:rPr>
          <w:rFonts w:hint="eastAsia" w:ascii="仿宋" w:hAnsi="仿宋" w:eastAsia="仿宋"/>
          <w:sz w:val="32"/>
          <w:highlight w:val="none"/>
        </w:rPr>
        <w:t>被财政部门列入政府采购严重违法失信名单的。</w:t>
      </w:r>
    </w:p>
    <w:p w14:paraId="46C01176">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w:t>
      </w:r>
      <w:r>
        <w:rPr>
          <w:rFonts w:ascii="仿宋" w:hAnsi="仿宋" w:eastAsia="仿宋"/>
          <w:sz w:val="32"/>
          <w:highlight w:val="none"/>
        </w:rPr>
        <w:t>. 本项目不接受联合体磋商。</w:t>
      </w:r>
    </w:p>
    <w:p w14:paraId="3E6A8EC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4.具有良好的商业信誉和健全的财务会计制度（提供2024或2025年度经会计师事务所或第三方审计机构审计后的财务报告（新成立企业以成立之日起为准）或基本账户银行出具的资信证明）</w:t>
      </w:r>
    </w:p>
    <w:p w14:paraId="5F75286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5.具有履行合同所必需的设备和专业技术能力（提供相关承诺加盖单位公章，格式自拟）；</w:t>
      </w:r>
    </w:p>
    <w:p w14:paraId="21AB838C">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6.有依法缴纳税收和社会保障资金的良好记录（提供近一年以来任意1个月的完税证明和缴纳社会保障资金的证明）（依法免税或不需要缴纳社会保障资金的供应商，应提供相应文件证明其依法免税或不需要缴纳社会保障资金）；</w:t>
      </w:r>
    </w:p>
    <w:p w14:paraId="45C23C31">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7.供应商须具有建筑行业（建筑工程）设计乙级及以上资质；</w:t>
      </w:r>
    </w:p>
    <w:p w14:paraId="29071D38">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8.供应商拟委派设计负责人须具有国家一级注册建筑师证书、同时具备建筑相关专业高级及以上技术职称（提供近一年以来任意1个月的的社会保险缴纳证明）；</w:t>
      </w:r>
    </w:p>
    <w:p w14:paraId="444CAE44">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r>
        <w:rPr>
          <w:rFonts w:ascii="黑体" w:hAnsi="Times New Roman" w:eastAsia="黑体"/>
          <w:sz w:val="32"/>
          <w:szCs w:val="21"/>
          <w:highlight w:val="none"/>
        </w:rPr>
        <w:t>三、磋商文件的获取</w:t>
      </w:r>
    </w:p>
    <w:p w14:paraId="633F5E73">
      <w:pPr>
        <w:spacing w:line="560" w:lineRule="exact"/>
        <w:ind w:firstLine="640" w:firstLineChars="200"/>
        <w:rPr>
          <w:rFonts w:ascii="仿宋" w:hAnsi="仿宋" w:eastAsia="仿宋"/>
          <w:sz w:val="32"/>
          <w:highlight w:val="none"/>
        </w:rPr>
      </w:pPr>
      <w:r>
        <w:rPr>
          <w:rFonts w:ascii="仿宋" w:hAnsi="仿宋" w:eastAsia="仿宋"/>
          <w:sz w:val="32"/>
          <w:highlight w:val="none"/>
        </w:rPr>
        <w:t>获取时限：20</w:t>
      </w:r>
      <w:r>
        <w:rPr>
          <w:rFonts w:hint="eastAsia" w:ascii="仿宋" w:hAnsi="仿宋" w:eastAsia="仿宋"/>
          <w:sz w:val="32"/>
          <w:highlight w:val="none"/>
        </w:rPr>
        <w:t>26</w:t>
      </w:r>
      <w:r>
        <w:rPr>
          <w:rFonts w:ascii="仿宋" w:hAnsi="仿宋" w:eastAsia="仿宋"/>
          <w:sz w:val="32"/>
          <w:highlight w:val="none"/>
        </w:rPr>
        <w:t>年</w:t>
      </w:r>
      <w:r>
        <w:rPr>
          <w:rFonts w:hint="eastAsia" w:ascii="仿宋" w:hAnsi="仿宋" w:eastAsia="仿宋"/>
          <w:sz w:val="32"/>
          <w:highlight w:val="none"/>
        </w:rPr>
        <w:t>7</w:t>
      </w:r>
      <w:r>
        <w:rPr>
          <w:rFonts w:ascii="仿宋" w:hAnsi="仿宋" w:eastAsia="仿宋"/>
          <w:sz w:val="32"/>
          <w:highlight w:val="none"/>
        </w:rPr>
        <w:t>月</w:t>
      </w:r>
      <w:del w:id="4" w:author="安宁" w:date="2026-07-08T16:09:48Z">
        <w:r>
          <w:rPr>
            <w:rFonts w:hint="default" w:ascii="仿宋" w:hAnsi="仿宋" w:eastAsia="仿宋"/>
            <w:sz w:val="32"/>
            <w:highlight w:val="none"/>
            <w:lang w:val="en-US"/>
          </w:rPr>
          <w:delText>2</w:delText>
        </w:r>
      </w:del>
      <w:del w:id="5" w:author="安宁" w:date="2026-07-08T16:09:48Z">
        <w:r>
          <w:rPr>
            <w:rFonts w:hint="default" w:ascii="仿宋" w:hAnsi="仿宋" w:eastAsia="仿宋"/>
            <w:sz w:val="32"/>
            <w:highlight w:val="none"/>
            <w:lang w:val="en-US" w:eastAsia="zh-CN"/>
          </w:rPr>
          <w:delText>0</w:delText>
        </w:r>
      </w:del>
      <w:ins w:id="6" w:author="安宁" w:date="2026-07-08T16:09:48Z">
        <w:r>
          <w:rPr>
            <w:rFonts w:hint="eastAsia" w:ascii="仿宋" w:hAnsi="仿宋" w:eastAsia="仿宋"/>
            <w:sz w:val="32"/>
            <w:highlight w:val="none"/>
            <w:lang w:val="en-US" w:eastAsia="zh-CN"/>
          </w:rPr>
          <w:t>9</w:t>
        </w:r>
      </w:ins>
      <w:r>
        <w:rPr>
          <w:rFonts w:ascii="仿宋" w:hAnsi="仿宋" w:eastAsia="仿宋"/>
          <w:sz w:val="32"/>
          <w:highlight w:val="none"/>
        </w:rPr>
        <w:t>日至20</w:t>
      </w:r>
      <w:r>
        <w:rPr>
          <w:rFonts w:hint="eastAsia" w:ascii="仿宋" w:hAnsi="仿宋" w:eastAsia="仿宋"/>
          <w:sz w:val="32"/>
          <w:highlight w:val="none"/>
        </w:rPr>
        <w:t>26</w:t>
      </w:r>
      <w:r>
        <w:rPr>
          <w:rFonts w:ascii="仿宋" w:hAnsi="仿宋" w:eastAsia="仿宋"/>
          <w:sz w:val="32"/>
          <w:highlight w:val="none"/>
        </w:rPr>
        <w:t>年</w:t>
      </w:r>
      <w:r>
        <w:rPr>
          <w:rFonts w:hint="eastAsia" w:ascii="仿宋" w:hAnsi="仿宋" w:eastAsia="仿宋"/>
          <w:sz w:val="32"/>
          <w:highlight w:val="none"/>
        </w:rPr>
        <w:t>7</w:t>
      </w:r>
      <w:r>
        <w:rPr>
          <w:rFonts w:ascii="仿宋" w:hAnsi="仿宋" w:eastAsia="仿宋"/>
          <w:sz w:val="32"/>
          <w:highlight w:val="none"/>
        </w:rPr>
        <w:t>月</w:t>
      </w:r>
      <w:del w:id="7" w:author="安宁" w:date="2026-07-08T16:09:55Z">
        <w:r>
          <w:rPr>
            <w:rFonts w:hint="default" w:ascii="仿宋" w:hAnsi="仿宋" w:eastAsia="仿宋"/>
            <w:sz w:val="32"/>
            <w:highlight w:val="none"/>
            <w:lang w:val="en-US" w:eastAsia="zh-CN"/>
          </w:rPr>
          <w:delText>26</w:delText>
        </w:r>
      </w:del>
      <w:ins w:id="8" w:author="安宁" w:date="2026-07-08T16:09:55Z">
        <w:r>
          <w:rPr>
            <w:rFonts w:hint="eastAsia" w:ascii="仿宋" w:hAnsi="仿宋" w:eastAsia="仿宋"/>
            <w:sz w:val="32"/>
            <w:highlight w:val="none"/>
            <w:lang w:val="en-US" w:eastAsia="zh-CN"/>
          </w:rPr>
          <w:t>19</w:t>
        </w:r>
      </w:ins>
      <w:r>
        <w:rPr>
          <w:rFonts w:ascii="仿宋" w:hAnsi="仿宋" w:eastAsia="仿宋"/>
          <w:sz w:val="32"/>
          <w:highlight w:val="none"/>
        </w:rPr>
        <w:t>日</w:t>
      </w:r>
      <w:del w:id="9" w:author="安宁" w:date="2026-07-08T10:51:18Z">
        <w:r>
          <w:rPr>
            <w:rFonts w:hint="default" w:ascii="仿宋" w:hAnsi="仿宋" w:eastAsia="仿宋"/>
            <w:sz w:val="32"/>
            <w:highlight w:val="none"/>
            <w:lang w:val="en-US"/>
          </w:rPr>
          <w:delText>15</w:delText>
        </w:r>
      </w:del>
      <w:del w:id="10" w:author="安宁" w:date="2026-07-08T10:51:18Z">
        <w:r>
          <w:rPr>
            <w:rFonts w:ascii="仿宋" w:hAnsi="仿宋" w:eastAsia="仿宋"/>
            <w:sz w:val="32"/>
            <w:highlight w:val="none"/>
          </w:rPr>
          <w:delText>时</w:delText>
        </w:r>
      </w:del>
      <w:r>
        <w:rPr>
          <w:rFonts w:ascii="仿宋" w:hAnsi="仿宋" w:eastAsia="仿宋"/>
          <w:sz w:val="32"/>
          <w:highlight w:val="none"/>
        </w:rPr>
        <w:t>。</w:t>
      </w:r>
    </w:p>
    <w:p w14:paraId="57DE0660">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r>
        <w:rPr>
          <w:rFonts w:hint="eastAsia" w:ascii="黑体" w:hAnsi="Times New Roman" w:eastAsia="黑体"/>
          <w:sz w:val="32"/>
          <w:szCs w:val="21"/>
          <w:highlight w:val="none"/>
        </w:rPr>
        <w:t>四</w:t>
      </w:r>
      <w:r>
        <w:rPr>
          <w:rFonts w:ascii="黑体" w:hAnsi="Times New Roman" w:eastAsia="黑体"/>
          <w:sz w:val="32"/>
          <w:szCs w:val="21"/>
          <w:highlight w:val="none"/>
        </w:rPr>
        <w:t>、响应文件的提交截止时间</w:t>
      </w:r>
      <w:r>
        <w:rPr>
          <w:rFonts w:hint="eastAsia" w:ascii="黑体" w:hAnsi="Times New Roman" w:eastAsia="黑体"/>
          <w:sz w:val="32"/>
          <w:szCs w:val="21"/>
          <w:highlight w:val="none"/>
        </w:rPr>
        <w:t>及方式</w:t>
      </w:r>
    </w:p>
    <w:p w14:paraId="12329599">
      <w:pPr>
        <w:spacing w:line="560" w:lineRule="exact"/>
        <w:ind w:firstLine="640" w:firstLineChars="200"/>
        <w:rPr>
          <w:rFonts w:ascii="仿宋" w:hAnsi="仿宋" w:eastAsia="仿宋"/>
          <w:sz w:val="32"/>
          <w:highlight w:val="none"/>
        </w:rPr>
      </w:pPr>
      <w:r>
        <w:rPr>
          <w:rFonts w:ascii="仿宋" w:hAnsi="仿宋" w:eastAsia="仿宋"/>
          <w:sz w:val="32"/>
          <w:highlight w:val="none"/>
        </w:rPr>
        <w:t>提交响应文件截止时间：</w:t>
      </w:r>
      <w:r>
        <w:rPr>
          <w:rFonts w:hint="eastAsia" w:ascii="仿宋" w:hAnsi="仿宋" w:eastAsia="仿宋"/>
          <w:sz w:val="32"/>
          <w:highlight w:val="none"/>
        </w:rPr>
        <w:t>2026年7月</w:t>
      </w:r>
      <w:del w:id="11" w:author="安宁" w:date="2026-07-08T16:10:14Z">
        <w:r>
          <w:rPr>
            <w:rFonts w:hint="default" w:ascii="仿宋" w:hAnsi="仿宋" w:eastAsia="仿宋"/>
            <w:sz w:val="32"/>
            <w:highlight w:val="none"/>
            <w:lang w:val="en-US" w:eastAsia="zh-CN"/>
          </w:rPr>
          <w:delText>27</w:delText>
        </w:r>
      </w:del>
      <w:ins w:id="12" w:author="安宁" w:date="2026-07-08T16:10:14Z">
        <w:r>
          <w:rPr>
            <w:rFonts w:hint="eastAsia" w:ascii="仿宋" w:hAnsi="仿宋" w:eastAsia="仿宋"/>
            <w:sz w:val="32"/>
            <w:highlight w:val="none"/>
            <w:lang w:val="en-US" w:eastAsia="zh-CN"/>
          </w:rPr>
          <w:t>20</w:t>
        </w:r>
      </w:ins>
      <w:r>
        <w:rPr>
          <w:rFonts w:hint="eastAsia" w:ascii="仿宋" w:hAnsi="仿宋" w:eastAsia="仿宋"/>
          <w:sz w:val="32"/>
          <w:highlight w:val="none"/>
        </w:rPr>
        <w:t>日</w:t>
      </w:r>
      <w:ins w:id="13" w:author="安宁" w:date="2026-07-08T16:10:53Z">
        <w:r>
          <w:rPr>
            <w:rFonts w:hint="eastAsia" w:ascii="仿宋" w:hAnsi="仿宋" w:eastAsia="仿宋"/>
            <w:sz w:val="32"/>
            <w:highlight w:val="none"/>
            <w:lang w:val="en-US" w:eastAsia="zh-CN"/>
          </w:rPr>
          <w:t>9:00</w:t>
        </w:r>
      </w:ins>
      <w:del w:id="14" w:author="安宁" w:date="2026-07-08T16:10:53Z">
        <w:r>
          <w:rPr>
            <w:rFonts w:hint="default" w:ascii="仿宋" w:hAnsi="仿宋" w:eastAsia="仿宋"/>
            <w:sz w:val="32"/>
            <w:highlight w:val="none"/>
            <w:lang w:val="en-US"/>
          </w:rPr>
          <w:delText>15</w:delText>
        </w:r>
      </w:del>
      <w:r>
        <w:rPr>
          <w:rFonts w:hint="eastAsia" w:ascii="仿宋" w:hAnsi="仿宋" w:eastAsia="仿宋"/>
          <w:sz w:val="32"/>
          <w:highlight w:val="none"/>
        </w:rPr>
        <w:t>时</w:t>
      </w:r>
      <w:r>
        <w:rPr>
          <w:rFonts w:ascii="仿宋" w:hAnsi="仿宋" w:eastAsia="仿宋"/>
          <w:sz w:val="32"/>
          <w:highlight w:val="none"/>
        </w:rPr>
        <w:t>。</w:t>
      </w:r>
    </w:p>
    <w:p w14:paraId="3D10A36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提交方式：现场递交</w:t>
      </w:r>
      <w:del w:id="15" w:author="安宁" w:date="2026-07-08T10:49:38Z">
        <w:r>
          <w:rPr>
            <w:rFonts w:hint="eastAsia" w:ascii="仿宋" w:hAnsi="仿宋" w:eastAsia="仿宋"/>
            <w:sz w:val="32"/>
            <w:highlight w:val="none"/>
          </w:rPr>
          <w:delText>☑</w:delText>
        </w:r>
      </w:del>
      <w:ins w:id="16" w:author="安宁" w:date="2026-07-08T10:49:38Z">
        <w:r>
          <w:rPr>
            <w:rFonts w:hint="eastAsia" w:ascii="仿宋" w:hAnsi="仿宋" w:eastAsia="仿宋"/>
            <w:sz w:val="32"/>
            <w:highlight w:val="none"/>
            <w:lang w:eastAsia="zh-CN"/>
          </w:rPr>
          <w:t>□</w:t>
        </w:r>
      </w:ins>
      <w:r>
        <w:rPr>
          <w:rFonts w:hint="eastAsia" w:ascii="仿宋" w:hAnsi="仿宋" w:eastAsia="仿宋"/>
          <w:sz w:val="32"/>
          <w:highlight w:val="none"/>
        </w:rPr>
        <w:t xml:space="preserve">    邮寄☑</w:t>
      </w:r>
    </w:p>
    <w:p w14:paraId="675F4EFE">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r>
        <w:rPr>
          <w:rFonts w:hint="eastAsia" w:ascii="黑体" w:hAnsi="Times New Roman" w:eastAsia="黑体"/>
          <w:sz w:val="32"/>
          <w:szCs w:val="21"/>
          <w:highlight w:val="none"/>
        </w:rPr>
        <w:t>五</w:t>
      </w:r>
      <w:r>
        <w:rPr>
          <w:rFonts w:ascii="黑体" w:hAnsi="Times New Roman" w:eastAsia="黑体"/>
          <w:sz w:val="32"/>
          <w:szCs w:val="21"/>
          <w:highlight w:val="none"/>
        </w:rPr>
        <w:t>、响应文件开启时间及地点</w:t>
      </w:r>
      <w:bookmarkStart w:id="62" w:name="_GoBack"/>
      <w:bookmarkEnd w:id="62"/>
    </w:p>
    <w:p w14:paraId="3FC80682">
      <w:pPr>
        <w:spacing w:line="560" w:lineRule="exact"/>
        <w:ind w:firstLine="640" w:firstLineChars="200"/>
        <w:rPr>
          <w:rFonts w:ascii="仿宋" w:hAnsi="仿宋" w:eastAsia="仿宋"/>
          <w:sz w:val="32"/>
          <w:highlight w:val="none"/>
        </w:rPr>
      </w:pPr>
      <w:r>
        <w:rPr>
          <w:rFonts w:ascii="仿宋" w:hAnsi="仿宋" w:eastAsia="仿宋"/>
          <w:sz w:val="32"/>
          <w:highlight w:val="none"/>
        </w:rPr>
        <w:t>1. 响应文件开启时间：20</w:t>
      </w:r>
      <w:r>
        <w:rPr>
          <w:rFonts w:hint="eastAsia" w:ascii="仿宋" w:hAnsi="仿宋" w:eastAsia="仿宋"/>
          <w:sz w:val="32"/>
          <w:highlight w:val="none"/>
        </w:rPr>
        <w:t>26</w:t>
      </w:r>
      <w:r>
        <w:rPr>
          <w:rFonts w:ascii="仿宋" w:hAnsi="仿宋" w:eastAsia="仿宋"/>
          <w:sz w:val="32"/>
          <w:highlight w:val="none"/>
        </w:rPr>
        <w:t>年</w:t>
      </w:r>
      <w:r>
        <w:rPr>
          <w:rFonts w:hint="eastAsia" w:ascii="仿宋" w:hAnsi="仿宋" w:eastAsia="仿宋"/>
          <w:sz w:val="32"/>
          <w:highlight w:val="none"/>
        </w:rPr>
        <w:t>7</w:t>
      </w:r>
      <w:r>
        <w:rPr>
          <w:rFonts w:ascii="仿宋" w:hAnsi="仿宋" w:eastAsia="仿宋"/>
          <w:sz w:val="32"/>
          <w:highlight w:val="none"/>
        </w:rPr>
        <w:t>月</w:t>
      </w:r>
      <w:del w:id="17" w:author="安宁" w:date="2026-07-08T16:10:37Z">
        <w:r>
          <w:rPr>
            <w:rFonts w:hint="default" w:ascii="仿宋" w:hAnsi="仿宋" w:eastAsia="仿宋"/>
            <w:sz w:val="32"/>
            <w:highlight w:val="none"/>
            <w:lang w:val="en-US" w:eastAsia="zh-CN"/>
          </w:rPr>
          <w:delText>27</w:delText>
        </w:r>
      </w:del>
      <w:ins w:id="18" w:author="安宁" w:date="2026-07-08T16:10:37Z">
        <w:r>
          <w:rPr>
            <w:rFonts w:hint="eastAsia" w:ascii="仿宋" w:hAnsi="仿宋" w:eastAsia="仿宋"/>
            <w:sz w:val="32"/>
            <w:highlight w:val="none"/>
            <w:lang w:val="en-US" w:eastAsia="zh-CN"/>
          </w:rPr>
          <w:t>2</w:t>
        </w:r>
      </w:ins>
      <w:ins w:id="19" w:author="安宁" w:date="2026-07-08T16:10:38Z">
        <w:r>
          <w:rPr>
            <w:rFonts w:hint="eastAsia" w:ascii="仿宋" w:hAnsi="仿宋" w:eastAsia="仿宋"/>
            <w:sz w:val="32"/>
            <w:highlight w:val="none"/>
            <w:lang w:val="en-US" w:eastAsia="zh-CN"/>
          </w:rPr>
          <w:t>0</w:t>
        </w:r>
      </w:ins>
      <w:r>
        <w:rPr>
          <w:rFonts w:ascii="仿宋" w:hAnsi="仿宋" w:eastAsia="仿宋"/>
          <w:sz w:val="32"/>
          <w:highlight w:val="none"/>
        </w:rPr>
        <w:t>日</w:t>
      </w:r>
      <w:ins w:id="20" w:author="安宁" w:date="2026-07-08T16:10:53Z">
        <w:r>
          <w:rPr>
            <w:rFonts w:hint="eastAsia" w:ascii="仿宋" w:hAnsi="仿宋" w:eastAsia="仿宋"/>
            <w:sz w:val="32"/>
            <w:highlight w:val="none"/>
            <w:lang w:val="en-US" w:eastAsia="zh-CN"/>
          </w:rPr>
          <w:t>9:00</w:t>
        </w:r>
      </w:ins>
      <w:del w:id="21" w:author="安宁" w:date="2026-07-08T16:10:53Z">
        <w:r>
          <w:rPr>
            <w:rFonts w:hint="eastAsia" w:ascii="仿宋" w:hAnsi="仿宋" w:eastAsia="仿宋"/>
            <w:sz w:val="32"/>
            <w:highlight w:val="none"/>
          </w:rPr>
          <w:delText>1</w:delText>
        </w:r>
      </w:del>
      <w:del w:id="22" w:author="安宁" w:date="2026-07-08T16:10:53Z">
        <w:r>
          <w:rPr>
            <w:rFonts w:hint="default" w:ascii="仿宋" w:hAnsi="仿宋" w:eastAsia="仿宋"/>
            <w:sz w:val="32"/>
            <w:highlight w:val="none"/>
            <w:lang w:val="en-US"/>
          </w:rPr>
          <w:delText>7</w:delText>
        </w:r>
      </w:del>
      <w:r>
        <w:rPr>
          <w:rFonts w:ascii="仿宋" w:hAnsi="仿宋" w:eastAsia="仿宋"/>
          <w:sz w:val="32"/>
          <w:highlight w:val="none"/>
        </w:rPr>
        <w:t>时</w:t>
      </w:r>
      <w:r>
        <w:rPr>
          <w:rFonts w:hint="eastAsia" w:ascii="仿宋" w:hAnsi="仿宋" w:eastAsia="仿宋"/>
          <w:sz w:val="32"/>
          <w:highlight w:val="none"/>
        </w:rPr>
        <w:t>。</w:t>
      </w:r>
    </w:p>
    <w:p w14:paraId="1D03BB17">
      <w:pPr>
        <w:spacing w:line="560" w:lineRule="exact"/>
        <w:ind w:firstLine="640" w:firstLineChars="200"/>
        <w:rPr>
          <w:rFonts w:ascii="仿宋" w:hAnsi="仿宋" w:eastAsia="仿宋"/>
          <w:sz w:val="32"/>
          <w:highlight w:val="none"/>
        </w:rPr>
      </w:pPr>
      <w:r>
        <w:rPr>
          <w:rFonts w:ascii="仿宋" w:hAnsi="仿宋" w:eastAsia="仿宋"/>
          <w:sz w:val="32"/>
          <w:highlight w:val="none"/>
        </w:rPr>
        <w:t>2. 响应文件开启地点：</w:t>
      </w:r>
      <w:r>
        <w:rPr>
          <w:rFonts w:hint="eastAsia" w:ascii="仿宋" w:hAnsi="仿宋" w:eastAsia="仿宋"/>
          <w:sz w:val="32"/>
          <w:highlight w:val="none"/>
        </w:rPr>
        <w:t>合肥市经开区宿松路与观海路交口合肥综合性国家科学中心大健康研究院4号楼5层516会议室</w:t>
      </w:r>
      <w:r>
        <w:rPr>
          <w:rFonts w:ascii="仿宋" w:hAnsi="仿宋" w:eastAsia="仿宋"/>
          <w:sz w:val="32"/>
          <w:highlight w:val="none"/>
        </w:rPr>
        <w:t>。</w:t>
      </w:r>
    </w:p>
    <w:p w14:paraId="69483D98">
      <w:pPr>
        <w:widowControl/>
        <w:adjustRightInd w:val="0"/>
        <w:snapToGrid w:val="0"/>
        <w:spacing w:before="48" w:beforeLines="20" w:after="48" w:afterLines="20" w:line="560" w:lineRule="exact"/>
        <w:ind w:firstLine="640" w:firstLineChars="200"/>
        <w:rPr>
          <w:rFonts w:ascii="黑体" w:hAnsi="Times New Roman" w:eastAsia="黑体"/>
          <w:sz w:val="32"/>
          <w:szCs w:val="21"/>
          <w:highlight w:val="none"/>
        </w:rPr>
      </w:pPr>
      <w:r>
        <w:rPr>
          <w:rFonts w:ascii="黑体" w:hAnsi="Times New Roman" w:eastAsia="黑体"/>
          <w:sz w:val="32"/>
          <w:szCs w:val="21"/>
          <w:highlight w:val="none"/>
        </w:rPr>
        <w:t>六、联系方式</w:t>
      </w:r>
    </w:p>
    <w:bookmarkEnd w:id="12"/>
    <w:bookmarkEnd w:id="13"/>
    <w:bookmarkEnd w:id="14"/>
    <w:p w14:paraId="5D703916">
      <w:pPr>
        <w:spacing w:line="560" w:lineRule="exact"/>
        <w:ind w:firstLine="640" w:firstLineChars="200"/>
        <w:rPr>
          <w:rFonts w:ascii="仿宋" w:hAnsi="仿宋" w:eastAsia="仿宋"/>
          <w:sz w:val="32"/>
          <w:highlight w:val="none"/>
        </w:rPr>
      </w:pPr>
      <w:bookmarkStart w:id="22" w:name="_Toc445554685"/>
      <w:bookmarkStart w:id="23" w:name="_Toc241459614"/>
      <w:bookmarkStart w:id="24" w:name="_Toc466024497"/>
      <w:bookmarkStart w:id="25" w:name="_Toc342296160"/>
      <w:bookmarkStart w:id="26" w:name="_Toc371415919"/>
      <w:bookmarkStart w:id="27" w:name="_Toc333587477"/>
      <w:bookmarkStart w:id="28" w:name="_Toc342297617"/>
      <w:r>
        <w:rPr>
          <w:rFonts w:hint="eastAsia" w:ascii="仿宋" w:hAnsi="仿宋" w:eastAsia="仿宋"/>
          <w:sz w:val="32"/>
          <w:highlight w:val="none"/>
        </w:rPr>
        <w:t>项目联系人：殷老师</w:t>
      </w:r>
    </w:p>
    <w:p w14:paraId="06F5F385">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项目</w:t>
      </w:r>
      <w:r>
        <w:rPr>
          <w:rFonts w:ascii="仿宋" w:hAnsi="仿宋" w:eastAsia="仿宋"/>
          <w:sz w:val="32"/>
          <w:highlight w:val="none"/>
        </w:rPr>
        <w:t>联系电话：</w:t>
      </w:r>
      <w:r>
        <w:rPr>
          <w:rFonts w:hint="eastAsia" w:ascii="仿宋" w:hAnsi="仿宋" w:eastAsia="仿宋"/>
          <w:sz w:val="32"/>
          <w:highlight w:val="none"/>
        </w:rPr>
        <w:t>13956011691</w:t>
      </w:r>
    </w:p>
    <w:p w14:paraId="7CC89483">
      <w:pPr>
        <w:spacing w:line="560" w:lineRule="exact"/>
        <w:ind w:firstLine="640" w:firstLineChars="200"/>
        <w:rPr>
          <w:rFonts w:ascii="仿宋" w:hAnsi="仿宋" w:eastAsia="仿宋"/>
          <w:sz w:val="32"/>
          <w:highlight w:val="none"/>
        </w:rPr>
      </w:pPr>
      <w:r>
        <w:rPr>
          <w:rFonts w:ascii="仿宋" w:hAnsi="仿宋" w:eastAsia="仿宋"/>
          <w:sz w:val="32"/>
          <w:highlight w:val="none"/>
        </w:rPr>
        <w:t>采购人：</w:t>
      </w:r>
      <w:r>
        <w:rPr>
          <w:rFonts w:hint="eastAsia" w:ascii="仿宋" w:hAnsi="仿宋" w:eastAsia="仿宋"/>
          <w:sz w:val="32"/>
          <w:highlight w:val="none"/>
        </w:rPr>
        <w:t>合肥综合性国家科学中心大健康研究院</w:t>
      </w:r>
    </w:p>
    <w:p w14:paraId="19697E08">
      <w:pPr>
        <w:spacing w:line="560" w:lineRule="exact"/>
        <w:ind w:firstLine="640" w:firstLineChars="200"/>
        <w:rPr>
          <w:rFonts w:ascii="仿宋" w:hAnsi="仿宋" w:eastAsia="仿宋"/>
          <w:sz w:val="32"/>
          <w:highlight w:val="none"/>
        </w:rPr>
      </w:pPr>
      <w:r>
        <w:rPr>
          <w:rFonts w:ascii="仿宋" w:hAnsi="仿宋" w:eastAsia="仿宋"/>
          <w:sz w:val="32"/>
          <w:highlight w:val="none"/>
        </w:rPr>
        <w:t>联系人：</w:t>
      </w:r>
      <w:r>
        <w:rPr>
          <w:rFonts w:hint="eastAsia" w:ascii="仿宋" w:hAnsi="仿宋" w:eastAsia="仿宋"/>
          <w:sz w:val="32"/>
          <w:highlight w:val="none"/>
        </w:rPr>
        <w:t xml:space="preserve">殷老师   </w:t>
      </w:r>
      <w:r>
        <w:rPr>
          <w:rFonts w:ascii="仿宋" w:hAnsi="仿宋" w:eastAsia="仿宋"/>
          <w:sz w:val="32"/>
          <w:highlight w:val="none"/>
        </w:rPr>
        <w:t>联系电话：</w:t>
      </w:r>
      <w:r>
        <w:rPr>
          <w:rFonts w:hint="eastAsia" w:ascii="仿宋" w:hAnsi="仿宋" w:eastAsia="仿宋"/>
          <w:sz w:val="32"/>
          <w:highlight w:val="none"/>
        </w:rPr>
        <w:t>13956011691</w:t>
      </w:r>
    </w:p>
    <w:bookmarkEnd w:id="2"/>
    <w:bookmarkEnd w:id="3"/>
    <w:bookmarkEnd w:id="4"/>
    <w:bookmarkEnd w:id="5"/>
    <w:bookmarkEnd w:id="6"/>
    <w:bookmarkEnd w:id="7"/>
    <w:bookmarkEnd w:id="8"/>
    <w:bookmarkEnd w:id="9"/>
    <w:bookmarkEnd w:id="10"/>
    <w:bookmarkEnd w:id="11"/>
    <w:bookmarkEnd w:id="15"/>
    <w:bookmarkEnd w:id="16"/>
    <w:bookmarkEnd w:id="17"/>
    <w:bookmarkEnd w:id="18"/>
    <w:bookmarkEnd w:id="19"/>
    <w:bookmarkEnd w:id="20"/>
    <w:bookmarkEnd w:id="21"/>
    <w:p w14:paraId="766E220E">
      <w:pPr>
        <w:pStyle w:val="2"/>
        <w:widowControl/>
        <w:spacing w:line="240" w:lineRule="auto"/>
        <w:ind w:firstLine="640"/>
        <w:jc w:val="center"/>
        <w:rPr>
          <w:rFonts w:eastAsia="仿宋_GB2312"/>
          <w:highlight w:val="none"/>
        </w:rPr>
      </w:pPr>
      <w:r>
        <w:rPr>
          <w:rFonts w:eastAsia="仿宋_GB2312"/>
          <w:highlight w:val="none"/>
        </w:rPr>
        <w:br w:type="page"/>
      </w:r>
    </w:p>
    <w:p w14:paraId="486AB04A">
      <w:pPr>
        <w:widowControl/>
        <w:jc w:val="center"/>
        <w:rPr>
          <w:rFonts w:ascii="仿宋" w:hAnsi="仿宋" w:eastAsia="仿宋"/>
          <w:b/>
          <w:sz w:val="32"/>
          <w:highlight w:val="none"/>
        </w:rPr>
      </w:pPr>
      <w:bookmarkStart w:id="29" w:name="_Toc24623"/>
      <w:r>
        <w:rPr>
          <w:rFonts w:ascii="仿宋" w:hAnsi="仿宋" w:eastAsia="仿宋"/>
          <w:b/>
          <w:sz w:val="32"/>
          <w:highlight w:val="none"/>
        </w:rPr>
        <w:t>第二章  供应商须知</w:t>
      </w:r>
      <w:bookmarkEnd w:id="22"/>
      <w:bookmarkEnd w:id="23"/>
      <w:bookmarkEnd w:id="24"/>
      <w:bookmarkEnd w:id="29"/>
    </w:p>
    <w:p w14:paraId="0F8F4A4F">
      <w:pPr>
        <w:widowControl/>
        <w:spacing w:before="120" w:after="120"/>
        <w:jc w:val="center"/>
        <w:rPr>
          <w:rStyle w:val="22"/>
          <w:rFonts w:ascii="Times New Roman" w:hAnsi="Times New Roman" w:eastAsia="仿宋_GB2312"/>
          <w:sz w:val="30"/>
          <w:szCs w:val="30"/>
          <w:highlight w:val="none"/>
        </w:rPr>
      </w:pPr>
      <w:bookmarkStart w:id="30" w:name="_Toc445554686"/>
      <w:bookmarkStart w:id="31" w:name="_Toc466024498"/>
      <w:r>
        <w:rPr>
          <w:rStyle w:val="22"/>
          <w:rFonts w:ascii="Times New Roman" w:hAnsi="Times New Roman" w:eastAsia="仿宋_GB2312"/>
          <w:sz w:val="30"/>
          <w:szCs w:val="30"/>
          <w:highlight w:val="none"/>
        </w:rPr>
        <w:t>供应商须知前附表</w:t>
      </w:r>
      <w:bookmarkEnd w:id="30"/>
      <w:bookmarkEnd w:id="31"/>
    </w:p>
    <w:tbl>
      <w:tblPr>
        <w:tblStyle w:val="17"/>
        <w:tblW w:w="0" w:type="auto"/>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7"/>
        <w:gridCol w:w="1792"/>
        <w:gridCol w:w="7018"/>
      </w:tblGrid>
      <w:tr w14:paraId="5988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trPr>
        <w:tc>
          <w:tcPr>
            <w:tcW w:w="857" w:type="dxa"/>
            <w:noWrap/>
            <w:vAlign w:val="center"/>
          </w:tcPr>
          <w:p w14:paraId="270B477F">
            <w:pPr>
              <w:widowControl/>
              <w:adjustRightInd w:val="0"/>
              <w:snapToGrid w:val="0"/>
              <w:spacing w:line="288" w:lineRule="auto"/>
              <w:jc w:val="center"/>
              <w:rPr>
                <w:rFonts w:eastAsia="仿宋_GB2312"/>
                <w:b/>
                <w:szCs w:val="21"/>
                <w:highlight w:val="none"/>
              </w:rPr>
            </w:pPr>
            <w:r>
              <w:rPr>
                <w:rFonts w:eastAsia="仿宋_GB2312"/>
                <w:b/>
                <w:szCs w:val="21"/>
                <w:highlight w:val="none"/>
              </w:rPr>
              <w:t>条款号</w:t>
            </w:r>
          </w:p>
        </w:tc>
        <w:tc>
          <w:tcPr>
            <w:tcW w:w="1792" w:type="dxa"/>
            <w:noWrap/>
            <w:vAlign w:val="center"/>
          </w:tcPr>
          <w:p w14:paraId="3C005FCC">
            <w:pPr>
              <w:widowControl/>
              <w:adjustRightInd w:val="0"/>
              <w:snapToGrid w:val="0"/>
              <w:spacing w:line="288" w:lineRule="auto"/>
              <w:jc w:val="center"/>
              <w:rPr>
                <w:rFonts w:eastAsia="仿宋_GB2312"/>
                <w:b/>
                <w:szCs w:val="21"/>
                <w:highlight w:val="none"/>
              </w:rPr>
            </w:pPr>
            <w:r>
              <w:rPr>
                <w:rFonts w:eastAsia="仿宋_GB2312"/>
                <w:b/>
                <w:szCs w:val="21"/>
                <w:highlight w:val="none"/>
              </w:rPr>
              <w:t>条款名称</w:t>
            </w:r>
          </w:p>
        </w:tc>
        <w:tc>
          <w:tcPr>
            <w:tcW w:w="7018" w:type="dxa"/>
            <w:noWrap/>
            <w:vAlign w:val="center"/>
          </w:tcPr>
          <w:p w14:paraId="05282EB0">
            <w:pPr>
              <w:widowControl/>
              <w:adjustRightInd w:val="0"/>
              <w:snapToGrid w:val="0"/>
              <w:spacing w:line="288" w:lineRule="auto"/>
              <w:jc w:val="center"/>
              <w:rPr>
                <w:rFonts w:eastAsia="仿宋_GB2312"/>
                <w:b/>
                <w:szCs w:val="21"/>
                <w:highlight w:val="none"/>
              </w:rPr>
            </w:pPr>
            <w:r>
              <w:rPr>
                <w:rFonts w:eastAsia="仿宋_GB2312"/>
                <w:b/>
                <w:szCs w:val="21"/>
                <w:highlight w:val="none"/>
              </w:rPr>
              <w:t>编  列  内  容</w:t>
            </w:r>
          </w:p>
        </w:tc>
      </w:tr>
      <w:tr w14:paraId="1A46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D32E45B">
            <w:pPr>
              <w:widowControl/>
              <w:adjustRightInd w:val="0"/>
              <w:snapToGrid w:val="0"/>
              <w:spacing w:line="288" w:lineRule="auto"/>
              <w:jc w:val="center"/>
              <w:rPr>
                <w:rFonts w:eastAsia="仿宋_GB2312"/>
                <w:szCs w:val="21"/>
                <w:highlight w:val="none"/>
              </w:rPr>
            </w:pPr>
            <w:r>
              <w:rPr>
                <w:rFonts w:eastAsia="仿宋_GB2312"/>
                <w:szCs w:val="21"/>
                <w:highlight w:val="none"/>
              </w:rPr>
              <w:t>1.1.2</w:t>
            </w:r>
          </w:p>
        </w:tc>
        <w:tc>
          <w:tcPr>
            <w:tcW w:w="1792" w:type="dxa"/>
            <w:noWrap/>
            <w:vAlign w:val="center"/>
          </w:tcPr>
          <w:p w14:paraId="7EE4BC8C">
            <w:pPr>
              <w:adjustRightInd w:val="0"/>
              <w:snapToGrid w:val="0"/>
              <w:spacing w:line="288" w:lineRule="auto"/>
              <w:jc w:val="center"/>
              <w:rPr>
                <w:rFonts w:eastAsia="仿宋_GB2312"/>
                <w:szCs w:val="21"/>
                <w:highlight w:val="none"/>
              </w:rPr>
            </w:pPr>
            <w:r>
              <w:rPr>
                <w:rFonts w:eastAsia="仿宋_GB2312"/>
                <w:szCs w:val="21"/>
                <w:highlight w:val="none"/>
              </w:rPr>
              <w:t>采购人</w:t>
            </w:r>
          </w:p>
        </w:tc>
        <w:tc>
          <w:tcPr>
            <w:tcW w:w="7018" w:type="dxa"/>
            <w:noWrap/>
            <w:vAlign w:val="center"/>
          </w:tcPr>
          <w:p w14:paraId="0C2B16BD">
            <w:pPr>
              <w:adjustRightInd w:val="0"/>
              <w:snapToGrid w:val="0"/>
              <w:spacing w:line="288" w:lineRule="auto"/>
              <w:rPr>
                <w:rFonts w:eastAsia="仿宋_GB2312"/>
                <w:szCs w:val="21"/>
                <w:highlight w:val="none"/>
              </w:rPr>
            </w:pPr>
            <w:r>
              <w:rPr>
                <w:rFonts w:hint="eastAsia" w:eastAsia="仿宋_GB2312"/>
                <w:szCs w:val="21"/>
                <w:highlight w:val="none"/>
              </w:rPr>
              <w:t>合肥综合性国家科学中心大健康研究院</w:t>
            </w:r>
          </w:p>
        </w:tc>
      </w:tr>
      <w:tr w14:paraId="3B0A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CF45124">
            <w:pPr>
              <w:widowControl/>
              <w:adjustRightInd w:val="0"/>
              <w:snapToGrid w:val="0"/>
              <w:spacing w:line="288" w:lineRule="auto"/>
              <w:jc w:val="center"/>
              <w:rPr>
                <w:rFonts w:eastAsia="仿宋_GB2312"/>
                <w:szCs w:val="21"/>
                <w:highlight w:val="none"/>
              </w:rPr>
            </w:pPr>
            <w:r>
              <w:rPr>
                <w:rFonts w:hint="eastAsia" w:eastAsia="仿宋_GB2312"/>
                <w:szCs w:val="21"/>
                <w:highlight w:val="none"/>
              </w:rPr>
              <w:t>1.1.3</w:t>
            </w:r>
          </w:p>
        </w:tc>
        <w:tc>
          <w:tcPr>
            <w:tcW w:w="1792" w:type="dxa"/>
            <w:noWrap/>
            <w:vAlign w:val="center"/>
          </w:tcPr>
          <w:p w14:paraId="7748EA5B">
            <w:pPr>
              <w:adjustRightInd w:val="0"/>
              <w:snapToGrid w:val="0"/>
              <w:spacing w:line="288" w:lineRule="auto"/>
              <w:jc w:val="center"/>
              <w:rPr>
                <w:rFonts w:eastAsia="仿宋_GB2312"/>
                <w:szCs w:val="21"/>
                <w:highlight w:val="none"/>
              </w:rPr>
            </w:pPr>
            <w:r>
              <w:rPr>
                <w:rFonts w:hint="eastAsia" w:eastAsia="仿宋_GB2312"/>
                <w:szCs w:val="21"/>
                <w:highlight w:val="none"/>
              </w:rPr>
              <w:t>采购代理机构</w:t>
            </w:r>
          </w:p>
        </w:tc>
        <w:tc>
          <w:tcPr>
            <w:tcW w:w="7018" w:type="dxa"/>
            <w:noWrap/>
            <w:vAlign w:val="center"/>
          </w:tcPr>
          <w:p w14:paraId="19604F3F">
            <w:pPr>
              <w:adjustRightInd w:val="0"/>
              <w:snapToGrid w:val="0"/>
              <w:spacing w:line="288" w:lineRule="auto"/>
              <w:rPr>
                <w:rFonts w:eastAsia="仿宋_GB2312"/>
                <w:szCs w:val="21"/>
                <w:highlight w:val="none"/>
              </w:rPr>
            </w:pPr>
            <w:r>
              <w:rPr>
                <w:rFonts w:hint="eastAsia" w:eastAsia="仿宋_GB2312"/>
                <w:szCs w:val="21"/>
                <w:highlight w:val="none"/>
              </w:rPr>
              <w:t>无</w:t>
            </w:r>
          </w:p>
        </w:tc>
      </w:tr>
      <w:tr w14:paraId="6541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0FAD510B">
            <w:pPr>
              <w:widowControl/>
              <w:adjustRightInd w:val="0"/>
              <w:snapToGrid w:val="0"/>
              <w:spacing w:line="288" w:lineRule="auto"/>
              <w:jc w:val="center"/>
              <w:rPr>
                <w:rFonts w:eastAsia="仿宋_GB2312"/>
                <w:szCs w:val="21"/>
                <w:highlight w:val="none"/>
              </w:rPr>
            </w:pPr>
            <w:r>
              <w:rPr>
                <w:rFonts w:eastAsia="仿宋_GB2312"/>
                <w:szCs w:val="21"/>
                <w:highlight w:val="none"/>
              </w:rPr>
              <w:t>1.1.4</w:t>
            </w:r>
          </w:p>
        </w:tc>
        <w:tc>
          <w:tcPr>
            <w:tcW w:w="1792" w:type="dxa"/>
            <w:noWrap/>
            <w:vAlign w:val="center"/>
          </w:tcPr>
          <w:p w14:paraId="617F0D5E">
            <w:pPr>
              <w:widowControl/>
              <w:adjustRightInd w:val="0"/>
              <w:snapToGrid w:val="0"/>
              <w:spacing w:line="288" w:lineRule="auto"/>
              <w:jc w:val="center"/>
              <w:rPr>
                <w:rFonts w:eastAsia="仿宋_GB2312"/>
                <w:szCs w:val="21"/>
                <w:highlight w:val="none"/>
              </w:rPr>
            </w:pPr>
            <w:r>
              <w:rPr>
                <w:rFonts w:eastAsia="仿宋_GB2312"/>
                <w:szCs w:val="21"/>
                <w:highlight w:val="none"/>
              </w:rPr>
              <w:t>采购项目名称</w:t>
            </w:r>
          </w:p>
        </w:tc>
        <w:tc>
          <w:tcPr>
            <w:tcW w:w="7018" w:type="dxa"/>
            <w:noWrap/>
            <w:vAlign w:val="center"/>
          </w:tcPr>
          <w:p w14:paraId="33E1E1E5">
            <w:pPr>
              <w:widowControl/>
              <w:adjustRightInd w:val="0"/>
              <w:snapToGrid w:val="0"/>
              <w:spacing w:line="288" w:lineRule="auto"/>
              <w:rPr>
                <w:rFonts w:eastAsia="仿宋_GB2312"/>
                <w:szCs w:val="21"/>
                <w:highlight w:val="none"/>
              </w:rPr>
            </w:pPr>
            <w:r>
              <w:rPr>
                <w:rFonts w:hint="eastAsia" w:eastAsia="仿宋_GB2312"/>
                <w:szCs w:val="21"/>
                <w:highlight w:val="none"/>
              </w:rPr>
              <w:t>合肥综合性国家科学中心大健康研究院2#楼四层联合实验室项目设计服务</w:t>
            </w:r>
          </w:p>
        </w:tc>
      </w:tr>
      <w:tr w14:paraId="4A68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F30D354">
            <w:pPr>
              <w:widowControl/>
              <w:adjustRightInd w:val="0"/>
              <w:snapToGrid w:val="0"/>
              <w:spacing w:line="288" w:lineRule="auto"/>
              <w:jc w:val="center"/>
              <w:rPr>
                <w:rFonts w:eastAsia="仿宋_GB2312"/>
                <w:szCs w:val="21"/>
                <w:highlight w:val="none"/>
              </w:rPr>
            </w:pPr>
            <w:r>
              <w:rPr>
                <w:rFonts w:eastAsia="仿宋_GB2312"/>
                <w:szCs w:val="21"/>
                <w:highlight w:val="none"/>
              </w:rPr>
              <w:t>1.1.5</w:t>
            </w:r>
          </w:p>
        </w:tc>
        <w:tc>
          <w:tcPr>
            <w:tcW w:w="1792" w:type="dxa"/>
            <w:noWrap/>
            <w:vAlign w:val="center"/>
          </w:tcPr>
          <w:p w14:paraId="5535DC41">
            <w:pPr>
              <w:widowControl/>
              <w:adjustRightInd w:val="0"/>
              <w:snapToGrid w:val="0"/>
              <w:spacing w:line="288" w:lineRule="auto"/>
              <w:jc w:val="center"/>
              <w:rPr>
                <w:rFonts w:eastAsia="仿宋_GB2312"/>
                <w:szCs w:val="21"/>
                <w:highlight w:val="none"/>
              </w:rPr>
            </w:pPr>
            <w:r>
              <w:rPr>
                <w:rFonts w:eastAsia="仿宋_GB2312"/>
                <w:szCs w:val="21"/>
                <w:highlight w:val="none"/>
              </w:rPr>
              <w:t>标段（包别）划分</w:t>
            </w:r>
          </w:p>
        </w:tc>
        <w:tc>
          <w:tcPr>
            <w:tcW w:w="7018" w:type="dxa"/>
            <w:noWrap/>
            <w:vAlign w:val="center"/>
          </w:tcPr>
          <w:p w14:paraId="705B38B8">
            <w:pPr>
              <w:widowControl/>
              <w:adjustRightInd w:val="0"/>
              <w:snapToGrid w:val="0"/>
              <w:spacing w:line="288" w:lineRule="auto"/>
              <w:rPr>
                <w:rFonts w:eastAsia="仿宋_GB2312"/>
                <w:szCs w:val="21"/>
                <w:highlight w:val="none"/>
              </w:rPr>
            </w:pPr>
            <w:r>
              <w:rPr>
                <w:rFonts w:eastAsia="仿宋_GB2312"/>
                <w:szCs w:val="21"/>
                <w:highlight w:val="none"/>
              </w:rPr>
              <w:t>见磋商</w:t>
            </w:r>
            <w:r>
              <w:rPr>
                <w:rFonts w:hint="eastAsia" w:eastAsia="仿宋_GB2312"/>
                <w:szCs w:val="21"/>
                <w:highlight w:val="none"/>
              </w:rPr>
              <w:t>公告</w:t>
            </w:r>
          </w:p>
        </w:tc>
      </w:tr>
      <w:tr w14:paraId="06AD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7A17B41C">
            <w:pPr>
              <w:widowControl/>
              <w:adjustRightInd w:val="0"/>
              <w:snapToGrid w:val="0"/>
              <w:spacing w:line="288" w:lineRule="auto"/>
              <w:jc w:val="center"/>
              <w:rPr>
                <w:rFonts w:eastAsia="仿宋_GB2312"/>
                <w:szCs w:val="21"/>
                <w:highlight w:val="none"/>
              </w:rPr>
            </w:pPr>
            <w:r>
              <w:rPr>
                <w:rFonts w:eastAsia="仿宋_GB2312"/>
                <w:szCs w:val="21"/>
                <w:highlight w:val="none"/>
              </w:rPr>
              <w:t>1.1.6</w:t>
            </w:r>
          </w:p>
        </w:tc>
        <w:tc>
          <w:tcPr>
            <w:tcW w:w="1792" w:type="dxa"/>
            <w:noWrap/>
            <w:vAlign w:val="center"/>
          </w:tcPr>
          <w:p w14:paraId="78410015">
            <w:pPr>
              <w:widowControl/>
              <w:adjustRightInd w:val="0"/>
              <w:snapToGrid w:val="0"/>
              <w:spacing w:line="288" w:lineRule="auto"/>
              <w:jc w:val="center"/>
              <w:rPr>
                <w:rFonts w:eastAsia="仿宋_GB2312"/>
                <w:szCs w:val="21"/>
                <w:highlight w:val="none"/>
              </w:rPr>
            </w:pPr>
            <w:r>
              <w:rPr>
                <w:rFonts w:eastAsia="仿宋_GB2312"/>
                <w:szCs w:val="21"/>
                <w:highlight w:val="none"/>
              </w:rPr>
              <w:t>采购预算</w:t>
            </w:r>
          </w:p>
        </w:tc>
        <w:tc>
          <w:tcPr>
            <w:tcW w:w="7018" w:type="dxa"/>
            <w:noWrap/>
            <w:vAlign w:val="center"/>
          </w:tcPr>
          <w:p w14:paraId="6229CFAF">
            <w:pPr>
              <w:widowControl/>
              <w:adjustRightInd w:val="0"/>
              <w:snapToGrid w:val="0"/>
              <w:spacing w:line="288" w:lineRule="auto"/>
              <w:rPr>
                <w:rFonts w:eastAsia="仿宋_GB2312"/>
                <w:szCs w:val="21"/>
                <w:highlight w:val="none"/>
              </w:rPr>
            </w:pPr>
            <w:r>
              <w:rPr>
                <w:rFonts w:eastAsia="仿宋_GB2312"/>
                <w:szCs w:val="21"/>
                <w:highlight w:val="none"/>
              </w:rPr>
              <w:t>见磋商</w:t>
            </w:r>
            <w:r>
              <w:rPr>
                <w:rFonts w:hint="eastAsia" w:eastAsia="仿宋_GB2312"/>
                <w:szCs w:val="21"/>
                <w:highlight w:val="none"/>
              </w:rPr>
              <w:t>公告</w:t>
            </w:r>
          </w:p>
        </w:tc>
      </w:tr>
      <w:tr w14:paraId="09C3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616D268">
            <w:pPr>
              <w:widowControl/>
              <w:adjustRightInd w:val="0"/>
              <w:snapToGrid w:val="0"/>
              <w:spacing w:line="288" w:lineRule="auto"/>
              <w:jc w:val="center"/>
              <w:rPr>
                <w:rFonts w:eastAsia="仿宋_GB2312"/>
                <w:szCs w:val="21"/>
                <w:highlight w:val="none"/>
              </w:rPr>
            </w:pPr>
            <w:r>
              <w:rPr>
                <w:rFonts w:eastAsia="仿宋_GB2312"/>
                <w:szCs w:val="21"/>
                <w:highlight w:val="none"/>
              </w:rPr>
              <w:t>1.2.1</w:t>
            </w:r>
          </w:p>
        </w:tc>
        <w:tc>
          <w:tcPr>
            <w:tcW w:w="1792" w:type="dxa"/>
            <w:noWrap/>
            <w:vAlign w:val="center"/>
          </w:tcPr>
          <w:p w14:paraId="6FD478F0">
            <w:pPr>
              <w:widowControl/>
              <w:adjustRightInd w:val="0"/>
              <w:snapToGrid w:val="0"/>
              <w:spacing w:line="288" w:lineRule="auto"/>
              <w:jc w:val="center"/>
              <w:rPr>
                <w:rFonts w:eastAsia="仿宋_GB2312"/>
                <w:szCs w:val="21"/>
                <w:highlight w:val="none"/>
              </w:rPr>
            </w:pPr>
            <w:r>
              <w:rPr>
                <w:rFonts w:eastAsia="仿宋_GB2312"/>
                <w:szCs w:val="21"/>
                <w:highlight w:val="none"/>
              </w:rPr>
              <w:t>资金来源</w:t>
            </w:r>
          </w:p>
        </w:tc>
        <w:tc>
          <w:tcPr>
            <w:tcW w:w="7018" w:type="dxa"/>
            <w:noWrap/>
            <w:vAlign w:val="center"/>
          </w:tcPr>
          <w:p w14:paraId="161A3F66">
            <w:pPr>
              <w:widowControl/>
              <w:adjustRightInd w:val="0"/>
              <w:snapToGrid w:val="0"/>
              <w:spacing w:line="288" w:lineRule="auto"/>
              <w:rPr>
                <w:rFonts w:eastAsia="仿宋_GB2312"/>
                <w:szCs w:val="21"/>
                <w:highlight w:val="none"/>
              </w:rPr>
            </w:pPr>
            <w:r>
              <w:rPr>
                <w:rFonts w:hint="eastAsia" w:eastAsia="仿宋_GB2312"/>
                <w:szCs w:val="21"/>
                <w:highlight w:val="none"/>
              </w:rPr>
              <w:t>自筹</w:t>
            </w:r>
          </w:p>
        </w:tc>
      </w:tr>
      <w:tr w14:paraId="7389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1BD6BAA">
            <w:pPr>
              <w:widowControl/>
              <w:adjustRightInd w:val="0"/>
              <w:snapToGrid w:val="0"/>
              <w:spacing w:line="288" w:lineRule="auto"/>
              <w:jc w:val="center"/>
              <w:rPr>
                <w:rFonts w:eastAsia="仿宋_GB2312"/>
                <w:szCs w:val="21"/>
                <w:highlight w:val="none"/>
              </w:rPr>
            </w:pPr>
            <w:r>
              <w:rPr>
                <w:rFonts w:eastAsia="仿宋_GB2312"/>
                <w:szCs w:val="21"/>
                <w:highlight w:val="none"/>
              </w:rPr>
              <w:t>1.2.2</w:t>
            </w:r>
          </w:p>
        </w:tc>
        <w:tc>
          <w:tcPr>
            <w:tcW w:w="1792" w:type="dxa"/>
            <w:noWrap/>
            <w:vAlign w:val="center"/>
          </w:tcPr>
          <w:p w14:paraId="17C49341">
            <w:pPr>
              <w:widowControl/>
              <w:adjustRightInd w:val="0"/>
              <w:snapToGrid w:val="0"/>
              <w:spacing w:line="288" w:lineRule="auto"/>
              <w:jc w:val="center"/>
              <w:rPr>
                <w:rFonts w:eastAsia="仿宋_GB2312"/>
                <w:szCs w:val="21"/>
                <w:highlight w:val="none"/>
              </w:rPr>
            </w:pPr>
            <w:r>
              <w:rPr>
                <w:rFonts w:eastAsia="仿宋_GB2312"/>
                <w:szCs w:val="21"/>
                <w:highlight w:val="none"/>
              </w:rPr>
              <w:t>资金落实情况</w:t>
            </w:r>
          </w:p>
        </w:tc>
        <w:tc>
          <w:tcPr>
            <w:tcW w:w="7018" w:type="dxa"/>
            <w:noWrap/>
            <w:vAlign w:val="center"/>
          </w:tcPr>
          <w:p w14:paraId="7618E784">
            <w:pPr>
              <w:widowControl/>
              <w:adjustRightInd w:val="0"/>
              <w:snapToGrid w:val="0"/>
              <w:spacing w:line="288" w:lineRule="auto"/>
              <w:rPr>
                <w:rFonts w:eastAsia="仿宋_GB2312"/>
                <w:szCs w:val="21"/>
                <w:highlight w:val="none"/>
              </w:rPr>
            </w:pPr>
            <w:r>
              <w:rPr>
                <w:rFonts w:eastAsia="仿宋_GB2312"/>
                <w:szCs w:val="21"/>
                <w:highlight w:val="none"/>
              </w:rPr>
              <w:t>已落实</w:t>
            </w:r>
          </w:p>
        </w:tc>
      </w:tr>
      <w:tr w14:paraId="24A7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44551D43">
            <w:pPr>
              <w:widowControl/>
              <w:adjustRightInd w:val="0"/>
              <w:snapToGrid w:val="0"/>
              <w:spacing w:line="288" w:lineRule="auto"/>
              <w:jc w:val="center"/>
              <w:rPr>
                <w:rFonts w:eastAsia="仿宋_GB2312"/>
                <w:szCs w:val="21"/>
                <w:highlight w:val="none"/>
              </w:rPr>
            </w:pPr>
            <w:r>
              <w:rPr>
                <w:rFonts w:eastAsia="仿宋_GB2312"/>
                <w:szCs w:val="21"/>
                <w:highlight w:val="none"/>
              </w:rPr>
              <w:t>1.3.1</w:t>
            </w:r>
          </w:p>
        </w:tc>
        <w:tc>
          <w:tcPr>
            <w:tcW w:w="1792" w:type="dxa"/>
            <w:noWrap/>
            <w:vAlign w:val="center"/>
          </w:tcPr>
          <w:p w14:paraId="50D22542">
            <w:pPr>
              <w:widowControl/>
              <w:adjustRightInd w:val="0"/>
              <w:snapToGrid w:val="0"/>
              <w:spacing w:line="288" w:lineRule="auto"/>
              <w:jc w:val="center"/>
              <w:rPr>
                <w:rFonts w:eastAsia="仿宋_GB2312"/>
                <w:szCs w:val="21"/>
                <w:highlight w:val="none"/>
              </w:rPr>
            </w:pPr>
            <w:r>
              <w:rPr>
                <w:rFonts w:eastAsia="仿宋_GB2312"/>
                <w:szCs w:val="21"/>
                <w:highlight w:val="none"/>
              </w:rPr>
              <w:t>采购需求</w:t>
            </w:r>
          </w:p>
        </w:tc>
        <w:tc>
          <w:tcPr>
            <w:tcW w:w="7018" w:type="dxa"/>
            <w:noWrap/>
            <w:vAlign w:val="center"/>
          </w:tcPr>
          <w:p w14:paraId="28457BFC">
            <w:pPr>
              <w:widowControl/>
              <w:adjustRightInd w:val="0"/>
              <w:snapToGrid w:val="0"/>
              <w:spacing w:line="288" w:lineRule="auto"/>
              <w:rPr>
                <w:rFonts w:eastAsia="仿宋_GB2312"/>
                <w:szCs w:val="21"/>
                <w:highlight w:val="none"/>
              </w:rPr>
            </w:pPr>
            <w:r>
              <w:rPr>
                <w:rFonts w:hint="eastAsia" w:eastAsia="仿宋_GB2312"/>
                <w:szCs w:val="21"/>
                <w:highlight w:val="none"/>
              </w:rPr>
              <w:t>具体采购需求详见第三章采购需求。</w:t>
            </w:r>
          </w:p>
        </w:tc>
      </w:tr>
      <w:tr w14:paraId="0133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29714E35">
            <w:pPr>
              <w:widowControl/>
              <w:adjustRightInd w:val="0"/>
              <w:snapToGrid w:val="0"/>
              <w:spacing w:line="288" w:lineRule="auto"/>
              <w:jc w:val="center"/>
              <w:rPr>
                <w:rFonts w:eastAsia="仿宋_GB2312"/>
                <w:szCs w:val="21"/>
                <w:highlight w:val="none"/>
              </w:rPr>
            </w:pPr>
            <w:r>
              <w:rPr>
                <w:rFonts w:eastAsia="仿宋_GB2312"/>
                <w:szCs w:val="21"/>
                <w:highlight w:val="none"/>
              </w:rPr>
              <w:t>1.3.2</w:t>
            </w:r>
          </w:p>
        </w:tc>
        <w:tc>
          <w:tcPr>
            <w:tcW w:w="1792" w:type="dxa"/>
            <w:noWrap/>
            <w:vAlign w:val="center"/>
          </w:tcPr>
          <w:p w14:paraId="6EBB5F28">
            <w:pPr>
              <w:widowControl/>
              <w:adjustRightInd w:val="0"/>
              <w:snapToGrid w:val="0"/>
              <w:spacing w:line="288" w:lineRule="auto"/>
              <w:jc w:val="center"/>
              <w:rPr>
                <w:rFonts w:eastAsia="仿宋_GB2312"/>
                <w:szCs w:val="21"/>
                <w:highlight w:val="none"/>
              </w:rPr>
            </w:pPr>
            <w:r>
              <w:rPr>
                <w:rFonts w:hint="eastAsia" w:eastAsia="仿宋_GB2312"/>
                <w:szCs w:val="21"/>
                <w:highlight w:val="none"/>
              </w:rPr>
              <w:t>服务期限</w:t>
            </w:r>
          </w:p>
        </w:tc>
        <w:tc>
          <w:tcPr>
            <w:tcW w:w="7018" w:type="dxa"/>
            <w:noWrap/>
            <w:vAlign w:val="center"/>
          </w:tcPr>
          <w:p w14:paraId="4AB15F42">
            <w:pPr>
              <w:widowControl/>
              <w:adjustRightInd w:val="0"/>
              <w:snapToGrid w:val="0"/>
              <w:spacing w:line="288" w:lineRule="auto"/>
              <w:rPr>
                <w:rFonts w:eastAsia="仿宋_GB2312"/>
                <w:szCs w:val="21"/>
                <w:highlight w:val="none"/>
              </w:rPr>
            </w:pPr>
            <w:r>
              <w:rPr>
                <w:rFonts w:hint="eastAsia" w:eastAsia="仿宋_GB2312"/>
                <w:szCs w:val="21"/>
                <w:highlight w:val="none"/>
              </w:rPr>
              <w:t>自合同签订之日起至30个工作日内，供应商需完成所有服务内容并验收合格。</w:t>
            </w:r>
          </w:p>
          <w:p w14:paraId="1B2AC615">
            <w:pPr>
              <w:widowControl/>
              <w:adjustRightInd w:val="0"/>
              <w:snapToGrid w:val="0"/>
              <w:spacing w:line="288" w:lineRule="auto"/>
              <w:rPr>
                <w:rFonts w:eastAsia="仿宋_GB2312"/>
                <w:szCs w:val="21"/>
                <w:highlight w:val="none"/>
              </w:rPr>
            </w:pPr>
            <w:r>
              <w:rPr>
                <w:rFonts w:hint="eastAsia" w:eastAsia="仿宋_GB2312"/>
                <w:szCs w:val="21"/>
                <w:highlight w:val="none"/>
              </w:rPr>
              <w:t>是否允许负偏离：☑不允许   □允许</w:t>
            </w:r>
          </w:p>
        </w:tc>
      </w:tr>
      <w:tr w14:paraId="210D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68EB9957">
            <w:pPr>
              <w:widowControl/>
              <w:adjustRightInd w:val="0"/>
              <w:snapToGrid w:val="0"/>
              <w:spacing w:line="288" w:lineRule="auto"/>
              <w:jc w:val="center"/>
              <w:rPr>
                <w:rFonts w:eastAsia="仿宋_GB2312"/>
                <w:szCs w:val="21"/>
                <w:highlight w:val="none"/>
              </w:rPr>
            </w:pPr>
            <w:r>
              <w:rPr>
                <w:rFonts w:eastAsia="仿宋_GB2312"/>
                <w:szCs w:val="21"/>
                <w:highlight w:val="none"/>
              </w:rPr>
              <w:t>1.3.3</w:t>
            </w:r>
          </w:p>
        </w:tc>
        <w:tc>
          <w:tcPr>
            <w:tcW w:w="1792" w:type="dxa"/>
            <w:noWrap/>
            <w:vAlign w:val="center"/>
          </w:tcPr>
          <w:p w14:paraId="2368218A">
            <w:pPr>
              <w:widowControl/>
              <w:adjustRightInd w:val="0"/>
              <w:snapToGrid w:val="0"/>
              <w:spacing w:line="288" w:lineRule="auto"/>
              <w:jc w:val="center"/>
              <w:rPr>
                <w:rFonts w:eastAsia="仿宋_GB2312"/>
                <w:szCs w:val="21"/>
                <w:highlight w:val="none"/>
              </w:rPr>
            </w:pPr>
            <w:r>
              <w:rPr>
                <w:rFonts w:hint="eastAsia" w:eastAsia="仿宋_GB2312"/>
                <w:szCs w:val="21"/>
                <w:highlight w:val="none"/>
              </w:rPr>
              <w:t>服务</w:t>
            </w:r>
            <w:r>
              <w:rPr>
                <w:rFonts w:eastAsia="仿宋_GB2312"/>
                <w:szCs w:val="21"/>
                <w:highlight w:val="none"/>
              </w:rPr>
              <w:t>地点</w:t>
            </w:r>
          </w:p>
        </w:tc>
        <w:tc>
          <w:tcPr>
            <w:tcW w:w="7018" w:type="dxa"/>
            <w:noWrap/>
            <w:vAlign w:val="center"/>
          </w:tcPr>
          <w:p w14:paraId="663CF04E">
            <w:pPr>
              <w:widowControl/>
              <w:adjustRightInd w:val="0"/>
              <w:snapToGrid w:val="0"/>
              <w:spacing w:line="288" w:lineRule="auto"/>
              <w:rPr>
                <w:rFonts w:eastAsia="仿宋_GB2312"/>
                <w:szCs w:val="21"/>
                <w:highlight w:val="none"/>
              </w:rPr>
            </w:pPr>
            <w:r>
              <w:rPr>
                <w:rFonts w:hint="eastAsia" w:eastAsia="仿宋_GB2312"/>
                <w:szCs w:val="21"/>
                <w:highlight w:val="none"/>
              </w:rPr>
              <w:t>采购人指定地点</w:t>
            </w:r>
          </w:p>
        </w:tc>
      </w:tr>
      <w:tr w14:paraId="3BBE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632C652C">
            <w:pPr>
              <w:widowControl/>
              <w:adjustRightInd w:val="0"/>
              <w:snapToGrid w:val="0"/>
              <w:spacing w:line="288" w:lineRule="auto"/>
              <w:jc w:val="center"/>
              <w:rPr>
                <w:rFonts w:eastAsia="仿宋_GB2312"/>
                <w:szCs w:val="21"/>
                <w:highlight w:val="none"/>
              </w:rPr>
            </w:pPr>
            <w:r>
              <w:rPr>
                <w:rFonts w:eastAsia="仿宋_GB2312"/>
                <w:szCs w:val="21"/>
                <w:highlight w:val="none"/>
              </w:rPr>
              <w:t>1.4.1</w:t>
            </w:r>
          </w:p>
        </w:tc>
        <w:tc>
          <w:tcPr>
            <w:tcW w:w="1792" w:type="dxa"/>
            <w:noWrap/>
            <w:vAlign w:val="center"/>
          </w:tcPr>
          <w:p w14:paraId="0AC24F1B">
            <w:pPr>
              <w:widowControl/>
              <w:adjustRightInd w:val="0"/>
              <w:snapToGrid w:val="0"/>
              <w:spacing w:line="288" w:lineRule="auto"/>
              <w:jc w:val="center"/>
              <w:rPr>
                <w:rFonts w:eastAsia="仿宋_GB2312"/>
                <w:szCs w:val="21"/>
                <w:highlight w:val="none"/>
              </w:rPr>
            </w:pPr>
            <w:r>
              <w:rPr>
                <w:rFonts w:eastAsia="仿宋_GB2312"/>
                <w:szCs w:val="21"/>
                <w:highlight w:val="none"/>
              </w:rPr>
              <w:t>供应商资格要求</w:t>
            </w:r>
          </w:p>
        </w:tc>
        <w:tc>
          <w:tcPr>
            <w:tcW w:w="7018" w:type="dxa"/>
            <w:noWrap/>
            <w:vAlign w:val="center"/>
          </w:tcPr>
          <w:p w14:paraId="6839B40B">
            <w:pPr>
              <w:widowControl/>
              <w:adjustRightInd w:val="0"/>
              <w:snapToGrid w:val="0"/>
              <w:spacing w:line="288" w:lineRule="auto"/>
              <w:rPr>
                <w:rFonts w:eastAsia="仿宋_GB2312"/>
                <w:szCs w:val="21"/>
                <w:highlight w:val="none"/>
              </w:rPr>
            </w:pPr>
            <w:r>
              <w:rPr>
                <w:rFonts w:hint="eastAsia" w:eastAsia="仿宋_GB2312"/>
                <w:szCs w:val="21"/>
                <w:highlight w:val="none"/>
              </w:rPr>
              <w:t>见磋商公告</w:t>
            </w:r>
          </w:p>
        </w:tc>
      </w:tr>
      <w:tr w14:paraId="4B99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77A76D44">
            <w:pPr>
              <w:widowControl/>
              <w:adjustRightInd w:val="0"/>
              <w:snapToGrid w:val="0"/>
              <w:spacing w:line="288" w:lineRule="auto"/>
              <w:jc w:val="center"/>
              <w:rPr>
                <w:rFonts w:eastAsia="仿宋_GB2312"/>
                <w:szCs w:val="21"/>
                <w:highlight w:val="none"/>
              </w:rPr>
            </w:pPr>
            <w:r>
              <w:rPr>
                <w:rFonts w:eastAsia="仿宋_GB2312"/>
                <w:szCs w:val="21"/>
                <w:highlight w:val="none"/>
              </w:rPr>
              <w:t>1.4.2</w:t>
            </w:r>
          </w:p>
        </w:tc>
        <w:tc>
          <w:tcPr>
            <w:tcW w:w="1792" w:type="dxa"/>
            <w:noWrap/>
            <w:vAlign w:val="center"/>
          </w:tcPr>
          <w:p w14:paraId="6AA0AE8B">
            <w:pPr>
              <w:widowControl/>
              <w:adjustRightInd w:val="0"/>
              <w:snapToGrid w:val="0"/>
              <w:spacing w:line="288" w:lineRule="auto"/>
              <w:jc w:val="center"/>
              <w:rPr>
                <w:rFonts w:eastAsia="仿宋_GB2312"/>
                <w:szCs w:val="21"/>
                <w:highlight w:val="none"/>
              </w:rPr>
            </w:pPr>
            <w:r>
              <w:rPr>
                <w:rFonts w:eastAsia="仿宋_GB2312"/>
                <w:szCs w:val="21"/>
                <w:highlight w:val="none"/>
              </w:rPr>
              <w:t>是否接受联合体响应</w:t>
            </w:r>
          </w:p>
        </w:tc>
        <w:tc>
          <w:tcPr>
            <w:tcW w:w="7018" w:type="dxa"/>
            <w:noWrap/>
            <w:vAlign w:val="center"/>
          </w:tcPr>
          <w:p w14:paraId="4DE493B0">
            <w:pPr>
              <w:widowControl/>
              <w:topLinePunct/>
              <w:adjustRightInd w:val="0"/>
              <w:snapToGrid w:val="0"/>
              <w:spacing w:line="288" w:lineRule="auto"/>
              <w:rPr>
                <w:rFonts w:eastAsia="仿宋_GB2312"/>
                <w:szCs w:val="21"/>
                <w:highlight w:val="none"/>
                <w:u w:val="single"/>
              </w:rPr>
            </w:pPr>
            <w:r>
              <w:rPr>
                <w:rFonts w:hint="eastAsia" w:eastAsia="仿宋_GB2312"/>
                <w:szCs w:val="21"/>
                <w:highlight w:val="none"/>
              </w:rPr>
              <w:t>☑</w:t>
            </w:r>
            <w:r>
              <w:rPr>
                <w:rFonts w:eastAsia="仿宋_GB2312"/>
                <w:szCs w:val="21"/>
                <w:highlight w:val="none"/>
              </w:rPr>
              <w:t>不接受   □接受</w:t>
            </w:r>
          </w:p>
        </w:tc>
      </w:tr>
      <w:tr w14:paraId="0694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094A20FB">
            <w:pPr>
              <w:widowControl/>
              <w:adjustRightInd w:val="0"/>
              <w:snapToGrid w:val="0"/>
              <w:spacing w:line="288" w:lineRule="auto"/>
              <w:jc w:val="center"/>
              <w:rPr>
                <w:rFonts w:eastAsia="仿宋_GB2312"/>
                <w:szCs w:val="21"/>
                <w:highlight w:val="none"/>
              </w:rPr>
            </w:pPr>
            <w:r>
              <w:rPr>
                <w:rFonts w:eastAsia="仿宋_GB2312"/>
                <w:szCs w:val="21"/>
                <w:highlight w:val="none"/>
              </w:rPr>
              <w:t>1.4.3</w:t>
            </w:r>
          </w:p>
        </w:tc>
        <w:tc>
          <w:tcPr>
            <w:tcW w:w="1792" w:type="dxa"/>
            <w:noWrap/>
            <w:vAlign w:val="center"/>
          </w:tcPr>
          <w:p w14:paraId="71A17B35">
            <w:pPr>
              <w:widowControl/>
              <w:adjustRightInd w:val="0"/>
              <w:snapToGrid w:val="0"/>
              <w:spacing w:line="288" w:lineRule="auto"/>
              <w:jc w:val="center"/>
              <w:rPr>
                <w:rFonts w:eastAsia="仿宋_GB2312"/>
                <w:szCs w:val="21"/>
                <w:highlight w:val="none"/>
              </w:rPr>
            </w:pPr>
            <w:r>
              <w:rPr>
                <w:rFonts w:eastAsia="仿宋_GB2312"/>
                <w:szCs w:val="21"/>
                <w:highlight w:val="none"/>
              </w:rPr>
              <w:t>供应商不得存在的其他情形</w:t>
            </w:r>
          </w:p>
        </w:tc>
        <w:tc>
          <w:tcPr>
            <w:tcW w:w="7018" w:type="dxa"/>
            <w:noWrap/>
            <w:vAlign w:val="center"/>
          </w:tcPr>
          <w:p w14:paraId="49EDB3C5">
            <w:pPr>
              <w:widowControl/>
              <w:topLinePunct/>
              <w:adjustRightInd w:val="0"/>
              <w:snapToGrid w:val="0"/>
              <w:spacing w:line="288" w:lineRule="auto"/>
              <w:rPr>
                <w:rFonts w:eastAsia="仿宋_GB2312"/>
                <w:bCs/>
                <w:szCs w:val="21"/>
                <w:highlight w:val="none"/>
              </w:rPr>
            </w:pPr>
            <w:r>
              <w:rPr>
                <w:rFonts w:eastAsia="仿宋_GB2312"/>
                <w:bCs/>
                <w:szCs w:val="21"/>
                <w:highlight w:val="none"/>
              </w:rPr>
              <w:t>详见供应商须知正文。</w:t>
            </w:r>
          </w:p>
        </w:tc>
      </w:tr>
      <w:tr w14:paraId="0794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2389E44">
            <w:pPr>
              <w:widowControl/>
              <w:adjustRightInd w:val="0"/>
              <w:snapToGrid w:val="0"/>
              <w:spacing w:line="288" w:lineRule="auto"/>
              <w:jc w:val="center"/>
              <w:rPr>
                <w:rFonts w:eastAsia="仿宋_GB2312"/>
                <w:szCs w:val="21"/>
                <w:highlight w:val="none"/>
              </w:rPr>
            </w:pPr>
            <w:r>
              <w:rPr>
                <w:rFonts w:eastAsia="仿宋_GB2312"/>
                <w:szCs w:val="21"/>
                <w:highlight w:val="none"/>
              </w:rPr>
              <w:t>1.9.1</w:t>
            </w:r>
          </w:p>
        </w:tc>
        <w:tc>
          <w:tcPr>
            <w:tcW w:w="1792" w:type="dxa"/>
            <w:noWrap/>
            <w:vAlign w:val="center"/>
          </w:tcPr>
          <w:p w14:paraId="446163EF">
            <w:pPr>
              <w:widowControl/>
              <w:adjustRightInd w:val="0"/>
              <w:snapToGrid w:val="0"/>
              <w:spacing w:line="288" w:lineRule="auto"/>
              <w:jc w:val="center"/>
              <w:rPr>
                <w:rFonts w:eastAsia="仿宋_GB2312"/>
                <w:szCs w:val="21"/>
                <w:highlight w:val="none"/>
              </w:rPr>
            </w:pPr>
            <w:r>
              <w:rPr>
                <w:rFonts w:eastAsia="仿宋_GB2312"/>
                <w:szCs w:val="21"/>
                <w:highlight w:val="none"/>
              </w:rPr>
              <w:t>是否组织现场考察</w:t>
            </w:r>
          </w:p>
        </w:tc>
        <w:tc>
          <w:tcPr>
            <w:tcW w:w="7018" w:type="dxa"/>
            <w:noWrap/>
            <w:vAlign w:val="center"/>
          </w:tcPr>
          <w:p w14:paraId="5DECE399">
            <w:pPr>
              <w:widowControl/>
              <w:topLinePunct/>
              <w:adjustRightInd w:val="0"/>
              <w:snapToGrid w:val="0"/>
              <w:spacing w:line="288" w:lineRule="auto"/>
              <w:ind w:left="164" w:hanging="163" w:hangingChars="78"/>
              <w:rPr>
                <w:rFonts w:eastAsia="仿宋_GB2312"/>
                <w:szCs w:val="21"/>
                <w:highlight w:val="none"/>
              </w:rPr>
            </w:pPr>
            <w:r>
              <w:rPr>
                <w:rFonts w:hint="eastAsia" w:eastAsia="仿宋_GB2312"/>
                <w:szCs w:val="21"/>
                <w:highlight w:val="none"/>
              </w:rPr>
              <w:t>详见磋商和评审办法</w:t>
            </w:r>
          </w:p>
        </w:tc>
      </w:tr>
      <w:tr w14:paraId="3AA8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0D75ADC9">
            <w:pPr>
              <w:widowControl/>
              <w:adjustRightInd w:val="0"/>
              <w:snapToGrid w:val="0"/>
              <w:spacing w:line="288" w:lineRule="auto"/>
              <w:jc w:val="center"/>
              <w:rPr>
                <w:rFonts w:eastAsia="仿宋_GB2312"/>
                <w:szCs w:val="21"/>
                <w:highlight w:val="none"/>
              </w:rPr>
            </w:pPr>
            <w:r>
              <w:rPr>
                <w:rFonts w:eastAsia="仿宋_GB2312"/>
                <w:szCs w:val="21"/>
                <w:highlight w:val="none"/>
              </w:rPr>
              <w:t>1.10.1</w:t>
            </w:r>
          </w:p>
        </w:tc>
        <w:tc>
          <w:tcPr>
            <w:tcW w:w="1792" w:type="dxa"/>
            <w:noWrap/>
            <w:vAlign w:val="center"/>
          </w:tcPr>
          <w:p w14:paraId="1C67E7A6">
            <w:pPr>
              <w:widowControl/>
              <w:adjustRightInd w:val="0"/>
              <w:snapToGrid w:val="0"/>
              <w:spacing w:line="288" w:lineRule="auto"/>
              <w:jc w:val="center"/>
              <w:rPr>
                <w:rFonts w:eastAsia="仿宋_GB2312"/>
                <w:szCs w:val="21"/>
                <w:highlight w:val="none"/>
              </w:rPr>
            </w:pPr>
            <w:r>
              <w:rPr>
                <w:rFonts w:eastAsia="仿宋_GB2312"/>
                <w:szCs w:val="21"/>
                <w:highlight w:val="none"/>
              </w:rPr>
              <w:t>磋商前答疑会</w:t>
            </w:r>
          </w:p>
        </w:tc>
        <w:tc>
          <w:tcPr>
            <w:tcW w:w="7018" w:type="dxa"/>
            <w:noWrap/>
            <w:vAlign w:val="center"/>
          </w:tcPr>
          <w:p w14:paraId="0C4639A0">
            <w:pPr>
              <w:widowControl/>
              <w:topLinePunct/>
              <w:adjustRightInd w:val="0"/>
              <w:snapToGrid w:val="0"/>
              <w:spacing w:line="288" w:lineRule="auto"/>
              <w:ind w:left="164" w:hanging="163" w:hangingChars="78"/>
              <w:rPr>
                <w:rFonts w:eastAsia="仿宋_GB2312"/>
                <w:szCs w:val="21"/>
                <w:highlight w:val="none"/>
              </w:rPr>
            </w:pPr>
            <w:r>
              <w:rPr>
                <w:rFonts w:hint="eastAsia" w:ascii="MS Mincho" w:hAnsi="MS Mincho" w:eastAsia="MS Mincho" w:cs="MS Mincho"/>
                <w:highlight w:val="none"/>
              </w:rPr>
              <w:t>☑</w:t>
            </w:r>
            <w:r>
              <w:rPr>
                <w:rFonts w:eastAsia="仿宋_GB2312"/>
                <w:szCs w:val="21"/>
                <w:highlight w:val="none"/>
              </w:rPr>
              <w:t>不召开   □召开</w:t>
            </w:r>
          </w:p>
        </w:tc>
      </w:tr>
      <w:tr w14:paraId="47E3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1E14CC55">
            <w:pPr>
              <w:widowControl/>
              <w:adjustRightInd w:val="0"/>
              <w:snapToGrid w:val="0"/>
              <w:spacing w:line="288" w:lineRule="auto"/>
              <w:jc w:val="center"/>
              <w:rPr>
                <w:rFonts w:eastAsia="仿宋_GB2312"/>
                <w:szCs w:val="21"/>
                <w:highlight w:val="none"/>
              </w:rPr>
            </w:pPr>
            <w:r>
              <w:rPr>
                <w:rFonts w:eastAsia="仿宋_GB2312"/>
                <w:szCs w:val="21"/>
                <w:highlight w:val="none"/>
              </w:rPr>
              <w:t>1.11.1</w:t>
            </w:r>
          </w:p>
        </w:tc>
        <w:tc>
          <w:tcPr>
            <w:tcW w:w="1792" w:type="dxa"/>
            <w:noWrap/>
            <w:vAlign w:val="center"/>
          </w:tcPr>
          <w:p w14:paraId="3F0B431A">
            <w:pPr>
              <w:widowControl/>
              <w:adjustRightInd w:val="0"/>
              <w:snapToGrid w:val="0"/>
              <w:spacing w:line="288" w:lineRule="auto"/>
              <w:jc w:val="center"/>
              <w:rPr>
                <w:rFonts w:eastAsia="仿宋_GB2312"/>
                <w:szCs w:val="21"/>
                <w:highlight w:val="none"/>
              </w:rPr>
            </w:pPr>
            <w:r>
              <w:rPr>
                <w:rFonts w:eastAsia="仿宋_GB2312"/>
                <w:szCs w:val="21"/>
                <w:highlight w:val="none"/>
              </w:rPr>
              <w:t>分包</w:t>
            </w:r>
          </w:p>
        </w:tc>
        <w:tc>
          <w:tcPr>
            <w:tcW w:w="7018" w:type="dxa"/>
            <w:noWrap/>
            <w:vAlign w:val="center"/>
          </w:tcPr>
          <w:p w14:paraId="5C04795F">
            <w:pPr>
              <w:widowControl/>
              <w:topLinePunct/>
              <w:adjustRightInd w:val="0"/>
              <w:snapToGrid w:val="0"/>
              <w:spacing w:line="288" w:lineRule="auto"/>
              <w:ind w:left="164" w:hanging="163" w:hangingChars="78"/>
              <w:rPr>
                <w:rFonts w:eastAsia="仿宋_GB2312"/>
                <w:szCs w:val="21"/>
                <w:highlight w:val="none"/>
              </w:rPr>
            </w:pPr>
            <w:r>
              <w:rPr>
                <w:rFonts w:hint="eastAsia" w:eastAsia="仿宋_GB2312"/>
                <w:szCs w:val="21"/>
                <w:highlight w:val="none"/>
              </w:rPr>
              <w:t>☑</w:t>
            </w:r>
            <w:r>
              <w:rPr>
                <w:rFonts w:eastAsia="仿宋_GB2312"/>
                <w:szCs w:val="21"/>
                <w:highlight w:val="none"/>
              </w:rPr>
              <w:t>不允许   □允许</w:t>
            </w:r>
          </w:p>
        </w:tc>
      </w:tr>
      <w:tr w14:paraId="0242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41B6997A">
            <w:pPr>
              <w:widowControl/>
              <w:adjustRightInd w:val="0"/>
              <w:snapToGrid w:val="0"/>
              <w:spacing w:line="288" w:lineRule="auto"/>
              <w:jc w:val="center"/>
              <w:rPr>
                <w:rFonts w:eastAsia="仿宋_GB2312"/>
                <w:szCs w:val="21"/>
                <w:highlight w:val="none"/>
              </w:rPr>
            </w:pPr>
            <w:r>
              <w:rPr>
                <w:rFonts w:eastAsia="仿宋_GB2312"/>
                <w:szCs w:val="21"/>
                <w:highlight w:val="none"/>
              </w:rPr>
              <w:t>2.2.1</w:t>
            </w:r>
          </w:p>
        </w:tc>
        <w:tc>
          <w:tcPr>
            <w:tcW w:w="1792" w:type="dxa"/>
            <w:noWrap/>
            <w:vAlign w:val="center"/>
          </w:tcPr>
          <w:p w14:paraId="24BB57B4">
            <w:pPr>
              <w:widowControl/>
              <w:adjustRightInd w:val="0"/>
              <w:snapToGrid w:val="0"/>
              <w:spacing w:line="288" w:lineRule="auto"/>
              <w:jc w:val="center"/>
              <w:rPr>
                <w:rFonts w:eastAsia="仿宋_GB2312"/>
                <w:szCs w:val="21"/>
                <w:highlight w:val="none"/>
              </w:rPr>
            </w:pPr>
            <w:r>
              <w:rPr>
                <w:rFonts w:eastAsia="仿宋_GB2312"/>
                <w:szCs w:val="21"/>
                <w:highlight w:val="none"/>
              </w:rPr>
              <w:t>供应商要求澄清磋商文件</w:t>
            </w:r>
          </w:p>
        </w:tc>
        <w:tc>
          <w:tcPr>
            <w:tcW w:w="7018" w:type="dxa"/>
            <w:noWrap/>
            <w:vAlign w:val="center"/>
          </w:tcPr>
          <w:p w14:paraId="28FFFC65">
            <w:pPr>
              <w:widowControl/>
              <w:adjustRightInd w:val="0"/>
              <w:snapToGrid w:val="0"/>
              <w:spacing w:line="288" w:lineRule="auto"/>
              <w:rPr>
                <w:rFonts w:eastAsia="仿宋_GB2312"/>
                <w:szCs w:val="21"/>
                <w:highlight w:val="none"/>
              </w:rPr>
            </w:pPr>
            <w:r>
              <w:rPr>
                <w:rFonts w:eastAsia="仿宋_GB2312"/>
                <w:szCs w:val="21"/>
                <w:highlight w:val="none"/>
              </w:rPr>
              <w:t>时间：在响应文件开启</w:t>
            </w:r>
            <w:r>
              <w:rPr>
                <w:rFonts w:hint="eastAsia" w:eastAsia="仿宋_GB2312"/>
                <w:szCs w:val="21"/>
                <w:highlight w:val="none"/>
              </w:rPr>
              <w:t>3</w:t>
            </w:r>
            <w:r>
              <w:rPr>
                <w:rFonts w:eastAsia="仿宋_GB2312"/>
                <w:szCs w:val="21"/>
                <w:highlight w:val="none"/>
              </w:rPr>
              <w:t>日前一次性提出，逾期提出采购人可不予受理。</w:t>
            </w:r>
          </w:p>
          <w:p w14:paraId="7FAD7A0E">
            <w:pPr>
              <w:widowControl/>
              <w:adjustRightInd w:val="0"/>
              <w:snapToGrid w:val="0"/>
              <w:spacing w:line="288" w:lineRule="auto"/>
              <w:rPr>
                <w:rFonts w:eastAsia="MS Mincho"/>
                <w:highlight w:val="none"/>
              </w:rPr>
            </w:pPr>
          </w:p>
        </w:tc>
      </w:tr>
      <w:tr w14:paraId="0C4D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79DC33BB">
            <w:pPr>
              <w:widowControl/>
              <w:adjustRightInd w:val="0"/>
              <w:snapToGrid w:val="0"/>
              <w:spacing w:line="288" w:lineRule="auto"/>
              <w:jc w:val="center"/>
              <w:rPr>
                <w:rFonts w:eastAsia="仿宋_GB2312"/>
                <w:szCs w:val="21"/>
                <w:highlight w:val="none"/>
              </w:rPr>
            </w:pPr>
            <w:r>
              <w:rPr>
                <w:rFonts w:eastAsia="仿宋_GB2312"/>
                <w:szCs w:val="21"/>
                <w:highlight w:val="none"/>
              </w:rPr>
              <w:t>2.2.2</w:t>
            </w:r>
          </w:p>
        </w:tc>
        <w:tc>
          <w:tcPr>
            <w:tcW w:w="1792" w:type="dxa"/>
            <w:noWrap/>
            <w:vAlign w:val="center"/>
          </w:tcPr>
          <w:p w14:paraId="22172648">
            <w:pPr>
              <w:widowControl/>
              <w:adjustRightInd w:val="0"/>
              <w:snapToGrid w:val="0"/>
              <w:spacing w:line="288" w:lineRule="auto"/>
              <w:jc w:val="center"/>
              <w:rPr>
                <w:rFonts w:eastAsia="仿宋_GB2312"/>
                <w:szCs w:val="21"/>
                <w:highlight w:val="none"/>
              </w:rPr>
            </w:pPr>
            <w:r>
              <w:rPr>
                <w:rFonts w:eastAsia="仿宋_GB2312"/>
                <w:szCs w:val="21"/>
                <w:highlight w:val="none"/>
              </w:rPr>
              <w:t>响应报价包括的内容</w:t>
            </w:r>
          </w:p>
        </w:tc>
        <w:tc>
          <w:tcPr>
            <w:tcW w:w="7018" w:type="dxa"/>
            <w:noWrap/>
            <w:vAlign w:val="center"/>
          </w:tcPr>
          <w:p w14:paraId="00624F57">
            <w:pPr>
              <w:widowControl/>
              <w:adjustRightInd w:val="0"/>
              <w:snapToGrid w:val="0"/>
              <w:spacing w:line="288" w:lineRule="auto"/>
              <w:rPr>
                <w:rFonts w:eastAsia="MS Mincho"/>
                <w:highlight w:val="none"/>
              </w:rPr>
            </w:pPr>
            <w:r>
              <w:rPr>
                <w:rFonts w:hint="eastAsia" w:eastAsia="仿宋_GB2312"/>
                <w:szCs w:val="21"/>
                <w:highlight w:val="none"/>
              </w:rPr>
              <w:t>供应商应仔细阅读本磋商文件中所有条款，磋商文件作为合同的一部分，所有需要供应商承担的费用和履行的义务等都包含在响应报价内。</w:t>
            </w:r>
          </w:p>
        </w:tc>
      </w:tr>
      <w:tr w14:paraId="6108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81DE374">
            <w:pPr>
              <w:widowControl/>
              <w:adjustRightInd w:val="0"/>
              <w:snapToGrid w:val="0"/>
              <w:spacing w:line="288" w:lineRule="auto"/>
              <w:jc w:val="center"/>
              <w:rPr>
                <w:rFonts w:eastAsia="仿宋_GB2312"/>
                <w:szCs w:val="21"/>
                <w:highlight w:val="none"/>
              </w:rPr>
            </w:pPr>
            <w:r>
              <w:rPr>
                <w:rFonts w:eastAsia="仿宋_GB2312"/>
                <w:szCs w:val="21"/>
                <w:highlight w:val="none"/>
              </w:rPr>
              <w:t>2.2.3</w:t>
            </w:r>
          </w:p>
        </w:tc>
        <w:tc>
          <w:tcPr>
            <w:tcW w:w="1792" w:type="dxa"/>
            <w:noWrap/>
            <w:vAlign w:val="center"/>
          </w:tcPr>
          <w:p w14:paraId="74619CC2">
            <w:pPr>
              <w:widowControl/>
              <w:adjustRightInd w:val="0"/>
              <w:snapToGrid w:val="0"/>
              <w:spacing w:line="288" w:lineRule="auto"/>
              <w:jc w:val="center"/>
              <w:rPr>
                <w:rFonts w:eastAsia="仿宋_GB2312"/>
                <w:szCs w:val="21"/>
                <w:highlight w:val="none"/>
              </w:rPr>
            </w:pPr>
            <w:r>
              <w:rPr>
                <w:rFonts w:eastAsia="仿宋_GB2312"/>
                <w:szCs w:val="21"/>
                <w:highlight w:val="none"/>
              </w:rPr>
              <w:t>样品</w:t>
            </w:r>
          </w:p>
        </w:tc>
        <w:tc>
          <w:tcPr>
            <w:tcW w:w="7018" w:type="dxa"/>
            <w:noWrap/>
            <w:vAlign w:val="center"/>
          </w:tcPr>
          <w:p w14:paraId="51FBB008">
            <w:pPr>
              <w:widowControl/>
              <w:adjustRightInd w:val="0"/>
              <w:snapToGrid w:val="0"/>
              <w:spacing w:line="288" w:lineRule="auto"/>
              <w:rPr>
                <w:rFonts w:eastAsia="MS Mincho"/>
                <w:highlight w:val="none"/>
              </w:rPr>
            </w:pPr>
            <w:r>
              <w:rPr>
                <w:rFonts w:eastAsia="仿宋_GB2312"/>
                <w:bCs/>
                <w:szCs w:val="21"/>
                <w:highlight w:val="none"/>
              </w:rPr>
              <w:t>是否要求供应商提交样品：</w:t>
            </w:r>
            <w:r>
              <w:rPr>
                <w:rFonts w:hint="eastAsia" w:eastAsia="仿宋_GB2312"/>
                <w:szCs w:val="21"/>
                <w:highlight w:val="none"/>
              </w:rPr>
              <w:t>☑</w:t>
            </w:r>
            <w:r>
              <w:rPr>
                <w:rFonts w:eastAsia="仿宋_GB2312"/>
                <w:szCs w:val="21"/>
                <w:highlight w:val="none"/>
              </w:rPr>
              <w:t>否   □是</w:t>
            </w:r>
          </w:p>
        </w:tc>
      </w:tr>
      <w:tr w14:paraId="673C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26A7B915">
            <w:pPr>
              <w:widowControl/>
              <w:adjustRightInd w:val="0"/>
              <w:snapToGrid w:val="0"/>
              <w:spacing w:line="288" w:lineRule="auto"/>
              <w:jc w:val="center"/>
              <w:rPr>
                <w:rFonts w:eastAsia="仿宋_GB2312"/>
                <w:szCs w:val="21"/>
                <w:highlight w:val="none"/>
              </w:rPr>
            </w:pPr>
            <w:r>
              <w:rPr>
                <w:rFonts w:eastAsia="仿宋_GB2312"/>
                <w:szCs w:val="21"/>
                <w:highlight w:val="none"/>
              </w:rPr>
              <w:t>2.3.1</w:t>
            </w:r>
          </w:p>
        </w:tc>
        <w:tc>
          <w:tcPr>
            <w:tcW w:w="1792" w:type="dxa"/>
            <w:noWrap/>
            <w:vAlign w:val="center"/>
          </w:tcPr>
          <w:p w14:paraId="4F9F40EF">
            <w:pPr>
              <w:widowControl/>
              <w:adjustRightInd w:val="0"/>
              <w:snapToGrid w:val="0"/>
              <w:spacing w:line="288" w:lineRule="auto"/>
              <w:jc w:val="center"/>
              <w:rPr>
                <w:rFonts w:eastAsia="仿宋_GB2312"/>
                <w:szCs w:val="21"/>
                <w:highlight w:val="none"/>
              </w:rPr>
            </w:pPr>
            <w:r>
              <w:rPr>
                <w:rFonts w:hint="eastAsia" w:eastAsia="仿宋_GB2312"/>
                <w:szCs w:val="21"/>
                <w:highlight w:val="none"/>
              </w:rPr>
              <w:t>最高限价</w:t>
            </w:r>
          </w:p>
        </w:tc>
        <w:tc>
          <w:tcPr>
            <w:tcW w:w="7018" w:type="dxa"/>
            <w:noWrap/>
            <w:vAlign w:val="center"/>
          </w:tcPr>
          <w:p w14:paraId="1E1C1B4A">
            <w:pPr>
              <w:widowControl/>
              <w:adjustRightInd w:val="0"/>
              <w:snapToGrid w:val="0"/>
              <w:spacing w:line="288" w:lineRule="auto"/>
              <w:rPr>
                <w:rFonts w:eastAsia="MS Mincho"/>
                <w:highlight w:val="none"/>
              </w:rPr>
            </w:pPr>
            <w:r>
              <w:rPr>
                <w:rFonts w:eastAsia="仿宋_GB2312"/>
                <w:szCs w:val="21"/>
                <w:highlight w:val="none"/>
              </w:rPr>
              <w:t>不得高于磋商公告中载明的采购人预算</w:t>
            </w:r>
          </w:p>
        </w:tc>
      </w:tr>
      <w:tr w14:paraId="7D40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50F4076">
            <w:pPr>
              <w:widowControl/>
              <w:adjustRightInd w:val="0"/>
              <w:snapToGrid w:val="0"/>
              <w:spacing w:line="288" w:lineRule="auto"/>
              <w:jc w:val="center"/>
              <w:rPr>
                <w:rFonts w:eastAsia="仿宋_GB2312"/>
                <w:szCs w:val="21"/>
                <w:highlight w:val="none"/>
              </w:rPr>
            </w:pPr>
            <w:r>
              <w:rPr>
                <w:rFonts w:eastAsia="仿宋_GB2312"/>
                <w:szCs w:val="21"/>
                <w:highlight w:val="none"/>
              </w:rPr>
              <w:t>2.3.2</w:t>
            </w:r>
          </w:p>
        </w:tc>
        <w:tc>
          <w:tcPr>
            <w:tcW w:w="1792" w:type="dxa"/>
            <w:noWrap/>
            <w:vAlign w:val="center"/>
          </w:tcPr>
          <w:p w14:paraId="59ED72DE">
            <w:pPr>
              <w:widowControl/>
              <w:adjustRightInd w:val="0"/>
              <w:snapToGrid w:val="0"/>
              <w:spacing w:line="288" w:lineRule="auto"/>
              <w:jc w:val="center"/>
              <w:rPr>
                <w:rFonts w:eastAsia="仿宋_GB2312"/>
                <w:szCs w:val="21"/>
                <w:highlight w:val="none"/>
              </w:rPr>
            </w:pPr>
            <w:r>
              <w:rPr>
                <w:rFonts w:eastAsia="仿宋_GB2312"/>
                <w:szCs w:val="21"/>
                <w:highlight w:val="none"/>
              </w:rPr>
              <w:t>响应报价的其他要求</w:t>
            </w:r>
          </w:p>
        </w:tc>
        <w:tc>
          <w:tcPr>
            <w:tcW w:w="7018" w:type="dxa"/>
            <w:noWrap/>
            <w:vAlign w:val="center"/>
          </w:tcPr>
          <w:p w14:paraId="7F8D20B8">
            <w:pPr>
              <w:widowControl/>
              <w:adjustRightInd w:val="0"/>
              <w:snapToGrid w:val="0"/>
              <w:spacing w:line="288" w:lineRule="auto"/>
              <w:rPr>
                <w:rFonts w:eastAsia="MS Mincho"/>
                <w:highlight w:val="none"/>
              </w:rPr>
            </w:pPr>
            <w:r>
              <w:rPr>
                <w:rFonts w:ascii="Times New Roman" w:eastAsia="仿宋_GB2312"/>
                <w:szCs w:val="21"/>
                <w:highlight w:val="none"/>
              </w:rPr>
              <w:t>除磋商文件另有规定外，供应商所报的价格在合同执行过程中固定不变，不得以任何理由予以变更。</w:t>
            </w:r>
          </w:p>
        </w:tc>
      </w:tr>
      <w:tr w14:paraId="77B8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3" w:hRule="atLeast"/>
        </w:trPr>
        <w:tc>
          <w:tcPr>
            <w:tcW w:w="857" w:type="dxa"/>
            <w:noWrap/>
            <w:vAlign w:val="center"/>
          </w:tcPr>
          <w:p w14:paraId="3F0B7F22">
            <w:pPr>
              <w:widowControl/>
              <w:adjustRightInd w:val="0"/>
              <w:snapToGrid w:val="0"/>
              <w:spacing w:line="288" w:lineRule="auto"/>
              <w:jc w:val="center"/>
              <w:rPr>
                <w:rFonts w:eastAsia="仿宋_GB2312"/>
                <w:szCs w:val="21"/>
                <w:highlight w:val="none"/>
              </w:rPr>
            </w:pPr>
            <w:r>
              <w:rPr>
                <w:rFonts w:eastAsia="仿宋_GB2312"/>
                <w:szCs w:val="21"/>
                <w:highlight w:val="none"/>
              </w:rPr>
              <w:t>3.1.2</w:t>
            </w:r>
          </w:p>
        </w:tc>
        <w:tc>
          <w:tcPr>
            <w:tcW w:w="1792" w:type="dxa"/>
            <w:noWrap/>
            <w:vAlign w:val="center"/>
          </w:tcPr>
          <w:p w14:paraId="7A2CAC59">
            <w:pPr>
              <w:widowControl/>
              <w:adjustRightInd w:val="0"/>
              <w:snapToGrid w:val="0"/>
              <w:spacing w:line="288" w:lineRule="auto"/>
              <w:jc w:val="center"/>
              <w:rPr>
                <w:rFonts w:eastAsia="仿宋_GB2312"/>
                <w:szCs w:val="21"/>
                <w:highlight w:val="none"/>
              </w:rPr>
            </w:pPr>
            <w:r>
              <w:rPr>
                <w:rFonts w:eastAsia="仿宋_GB2312"/>
                <w:szCs w:val="21"/>
                <w:highlight w:val="none"/>
              </w:rPr>
              <w:t>响应文件有效期</w:t>
            </w:r>
          </w:p>
        </w:tc>
        <w:tc>
          <w:tcPr>
            <w:tcW w:w="7018" w:type="dxa"/>
            <w:noWrap/>
            <w:vAlign w:val="center"/>
          </w:tcPr>
          <w:p w14:paraId="1DAA9008">
            <w:pPr>
              <w:widowControl/>
              <w:adjustRightInd w:val="0"/>
              <w:snapToGrid w:val="0"/>
              <w:spacing w:line="288" w:lineRule="auto"/>
              <w:rPr>
                <w:rFonts w:eastAsia="仿宋_GB2312"/>
                <w:szCs w:val="21"/>
                <w:highlight w:val="none"/>
                <w:u w:val="single"/>
              </w:rPr>
            </w:pPr>
            <w:r>
              <w:rPr>
                <w:rFonts w:hint="eastAsia" w:eastAsia="仿宋_GB2312"/>
                <w:szCs w:val="21"/>
                <w:highlight w:val="none"/>
                <w:u w:val="single"/>
              </w:rPr>
              <w:t>90</w:t>
            </w:r>
            <w:r>
              <w:rPr>
                <w:rFonts w:eastAsia="仿宋_GB2312"/>
                <w:szCs w:val="21"/>
                <w:highlight w:val="none"/>
              </w:rPr>
              <w:t>日历天（从提交响应文件截止之日算起）</w:t>
            </w:r>
          </w:p>
        </w:tc>
      </w:tr>
      <w:tr w14:paraId="23D2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7240C717">
            <w:pPr>
              <w:widowControl/>
              <w:adjustRightInd w:val="0"/>
              <w:snapToGrid w:val="0"/>
              <w:spacing w:line="288" w:lineRule="auto"/>
              <w:jc w:val="center"/>
              <w:rPr>
                <w:rFonts w:eastAsia="仿宋_GB2312"/>
                <w:szCs w:val="21"/>
                <w:highlight w:val="none"/>
              </w:rPr>
            </w:pPr>
            <w:r>
              <w:rPr>
                <w:rFonts w:eastAsia="仿宋_GB2312"/>
                <w:szCs w:val="21"/>
                <w:highlight w:val="none"/>
              </w:rPr>
              <w:t>3.2.1</w:t>
            </w:r>
          </w:p>
        </w:tc>
        <w:tc>
          <w:tcPr>
            <w:tcW w:w="1792" w:type="dxa"/>
            <w:noWrap/>
            <w:vAlign w:val="center"/>
          </w:tcPr>
          <w:p w14:paraId="5DDCE03B">
            <w:pPr>
              <w:widowControl/>
              <w:adjustRightInd w:val="0"/>
              <w:snapToGrid w:val="0"/>
              <w:spacing w:line="288" w:lineRule="auto"/>
              <w:jc w:val="center"/>
              <w:rPr>
                <w:rFonts w:eastAsia="仿宋_GB2312"/>
                <w:szCs w:val="21"/>
                <w:highlight w:val="none"/>
              </w:rPr>
            </w:pPr>
            <w:r>
              <w:rPr>
                <w:rFonts w:eastAsia="仿宋_GB2312"/>
                <w:szCs w:val="21"/>
                <w:highlight w:val="none"/>
              </w:rPr>
              <w:t>磋商保证金</w:t>
            </w:r>
          </w:p>
        </w:tc>
        <w:tc>
          <w:tcPr>
            <w:tcW w:w="7018" w:type="dxa"/>
            <w:noWrap/>
            <w:vAlign w:val="center"/>
          </w:tcPr>
          <w:p w14:paraId="1D6EFE0B">
            <w:pPr>
              <w:widowControl/>
              <w:adjustRightInd w:val="0"/>
              <w:snapToGrid w:val="0"/>
              <w:spacing w:line="288" w:lineRule="auto"/>
              <w:rPr>
                <w:rFonts w:eastAsia="仿宋_GB2312"/>
                <w:szCs w:val="21"/>
                <w:highlight w:val="none"/>
              </w:rPr>
            </w:pPr>
            <w:r>
              <w:rPr>
                <w:rFonts w:hint="eastAsia" w:eastAsia="仿宋_GB2312"/>
                <w:szCs w:val="21"/>
                <w:highlight w:val="none"/>
              </w:rPr>
              <w:t>无</w:t>
            </w:r>
          </w:p>
        </w:tc>
      </w:tr>
      <w:tr w14:paraId="1CF2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4DCD0BC8">
            <w:pPr>
              <w:widowControl/>
              <w:adjustRightInd w:val="0"/>
              <w:snapToGrid w:val="0"/>
              <w:spacing w:line="288" w:lineRule="auto"/>
              <w:jc w:val="center"/>
              <w:rPr>
                <w:rFonts w:eastAsia="仿宋_GB2312"/>
                <w:szCs w:val="21"/>
                <w:highlight w:val="none"/>
              </w:rPr>
            </w:pPr>
            <w:r>
              <w:rPr>
                <w:rFonts w:hint="eastAsia" w:eastAsia="仿宋_GB2312"/>
                <w:szCs w:val="21"/>
                <w:highlight w:val="none"/>
              </w:rPr>
              <w:t>3.2.5</w:t>
            </w:r>
          </w:p>
        </w:tc>
        <w:tc>
          <w:tcPr>
            <w:tcW w:w="1792" w:type="dxa"/>
            <w:noWrap/>
            <w:vAlign w:val="center"/>
          </w:tcPr>
          <w:p w14:paraId="4128D6C3">
            <w:pPr>
              <w:widowControl/>
              <w:adjustRightInd w:val="0"/>
              <w:snapToGrid w:val="0"/>
              <w:spacing w:line="288" w:lineRule="auto"/>
              <w:jc w:val="center"/>
              <w:rPr>
                <w:rFonts w:eastAsia="仿宋_GB2312"/>
                <w:szCs w:val="21"/>
                <w:highlight w:val="none"/>
              </w:rPr>
            </w:pPr>
            <w:r>
              <w:rPr>
                <w:rFonts w:eastAsia="仿宋_GB2312"/>
                <w:szCs w:val="21"/>
                <w:highlight w:val="none"/>
              </w:rPr>
              <w:t>响应文件签字盖章要求</w:t>
            </w:r>
          </w:p>
        </w:tc>
        <w:tc>
          <w:tcPr>
            <w:tcW w:w="7018" w:type="dxa"/>
            <w:noWrap/>
            <w:vAlign w:val="center"/>
          </w:tcPr>
          <w:p w14:paraId="6C4D3A70">
            <w:pPr>
              <w:widowControl/>
              <w:adjustRightInd w:val="0"/>
              <w:snapToGrid w:val="0"/>
              <w:spacing w:line="288" w:lineRule="auto"/>
              <w:rPr>
                <w:rFonts w:eastAsia="仿宋_GB2312"/>
                <w:szCs w:val="21"/>
                <w:highlight w:val="none"/>
              </w:rPr>
            </w:pPr>
            <w:r>
              <w:rPr>
                <w:rFonts w:eastAsia="仿宋_GB2312"/>
                <w:szCs w:val="21"/>
                <w:highlight w:val="none"/>
              </w:rPr>
              <w:t>符合磋商文件规定的响应文件格式要求</w:t>
            </w:r>
          </w:p>
        </w:tc>
      </w:tr>
      <w:tr w14:paraId="53A7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52B96F9F">
            <w:pPr>
              <w:widowControl/>
              <w:adjustRightInd w:val="0"/>
              <w:snapToGrid w:val="0"/>
              <w:spacing w:line="288" w:lineRule="auto"/>
              <w:jc w:val="center"/>
              <w:rPr>
                <w:rFonts w:eastAsia="仿宋_GB2312"/>
                <w:szCs w:val="21"/>
                <w:highlight w:val="none"/>
              </w:rPr>
            </w:pPr>
            <w:r>
              <w:rPr>
                <w:rFonts w:eastAsia="仿宋_GB2312"/>
                <w:szCs w:val="21"/>
                <w:highlight w:val="none"/>
              </w:rPr>
              <w:t>3.2.6</w:t>
            </w:r>
          </w:p>
        </w:tc>
        <w:tc>
          <w:tcPr>
            <w:tcW w:w="1792" w:type="dxa"/>
            <w:noWrap/>
            <w:vAlign w:val="center"/>
          </w:tcPr>
          <w:p w14:paraId="5928F92C">
            <w:pPr>
              <w:widowControl/>
              <w:adjustRightInd w:val="0"/>
              <w:snapToGrid w:val="0"/>
              <w:spacing w:line="288" w:lineRule="auto"/>
              <w:jc w:val="center"/>
              <w:rPr>
                <w:rFonts w:eastAsia="仿宋_GB2312"/>
                <w:szCs w:val="21"/>
                <w:highlight w:val="none"/>
              </w:rPr>
            </w:pPr>
            <w:r>
              <w:rPr>
                <w:rFonts w:eastAsia="仿宋_GB2312"/>
                <w:szCs w:val="21"/>
                <w:highlight w:val="none"/>
              </w:rPr>
              <w:t>响应文件要求</w:t>
            </w:r>
          </w:p>
        </w:tc>
        <w:tc>
          <w:tcPr>
            <w:tcW w:w="7018" w:type="dxa"/>
            <w:noWrap/>
            <w:vAlign w:val="center"/>
          </w:tcPr>
          <w:p w14:paraId="146E066D">
            <w:pPr>
              <w:widowControl/>
              <w:topLinePunct/>
              <w:adjustRightInd w:val="0"/>
              <w:snapToGrid w:val="0"/>
              <w:spacing w:line="288" w:lineRule="auto"/>
              <w:rPr>
                <w:rFonts w:eastAsia="仿宋_GB2312"/>
                <w:bCs/>
                <w:szCs w:val="21"/>
                <w:highlight w:val="none"/>
              </w:rPr>
            </w:pPr>
            <w:r>
              <w:rPr>
                <w:rFonts w:hint="eastAsia" w:eastAsia="仿宋_GB2312"/>
                <w:bCs/>
                <w:szCs w:val="21"/>
                <w:highlight w:val="none"/>
              </w:rPr>
              <w:t>供应商应在投标截止时间前把响应文件送到指定地点</w:t>
            </w:r>
          </w:p>
          <w:p w14:paraId="0415135D">
            <w:pPr>
              <w:pStyle w:val="23"/>
              <w:snapToGrid w:val="0"/>
              <w:spacing w:line="240" w:lineRule="auto"/>
              <w:rPr>
                <w:rFonts w:ascii="Times New Roman" w:eastAsia="仿宋_GB2312"/>
                <w:bCs/>
                <w:color w:val="auto"/>
                <w:szCs w:val="21"/>
                <w:highlight w:val="none"/>
              </w:rPr>
            </w:pPr>
          </w:p>
        </w:tc>
      </w:tr>
      <w:tr w14:paraId="73FC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1C61A7F9">
            <w:pPr>
              <w:widowControl/>
              <w:adjustRightInd w:val="0"/>
              <w:snapToGrid w:val="0"/>
              <w:spacing w:line="288" w:lineRule="auto"/>
              <w:jc w:val="center"/>
              <w:rPr>
                <w:rFonts w:eastAsia="仿宋_GB2312"/>
                <w:szCs w:val="21"/>
                <w:highlight w:val="none"/>
              </w:rPr>
            </w:pPr>
            <w:r>
              <w:rPr>
                <w:rFonts w:eastAsia="仿宋_GB2312"/>
                <w:szCs w:val="21"/>
                <w:highlight w:val="none"/>
              </w:rPr>
              <w:t>3.3.1</w:t>
            </w:r>
          </w:p>
        </w:tc>
        <w:tc>
          <w:tcPr>
            <w:tcW w:w="1792" w:type="dxa"/>
            <w:noWrap/>
            <w:vAlign w:val="center"/>
          </w:tcPr>
          <w:p w14:paraId="072FAFFF">
            <w:pPr>
              <w:widowControl/>
              <w:adjustRightInd w:val="0"/>
              <w:snapToGrid w:val="0"/>
              <w:spacing w:line="288" w:lineRule="auto"/>
              <w:jc w:val="center"/>
              <w:rPr>
                <w:rFonts w:eastAsia="仿宋_GB2312"/>
                <w:szCs w:val="21"/>
                <w:highlight w:val="none"/>
              </w:rPr>
            </w:pPr>
            <w:r>
              <w:rPr>
                <w:rFonts w:eastAsia="仿宋_GB2312"/>
                <w:szCs w:val="21"/>
                <w:highlight w:val="none"/>
              </w:rPr>
              <w:t>响应文件是否需要分册装订</w:t>
            </w:r>
          </w:p>
        </w:tc>
        <w:tc>
          <w:tcPr>
            <w:tcW w:w="7018" w:type="dxa"/>
            <w:noWrap/>
            <w:vAlign w:val="center"/>
          </w:tcPr>
          <w:p w14:paraId="018C8555">
            <w:pPr>
              <w:pStyle w:val="9"/>
              <w:rPr>
                <w:highlight w:val="none"/>
              </w:rPr>
            </w:pPr>
            <w:r>
              <w:rPr>
                <w:highlight w:val="none"/>
              </w:rPr>
              <w:t>需要</w:t>
            </w:r>
            <w:r>
              <w:rPr>
                <w:rFonts w:hint="eastAsia"/>
                <w:highlight w:val="none"/>
              </w:rPr>
              <w:t>一正两副</w:t>
            </w:r>
          </w:p>
        </w:tc>
      </w:tr>
      <w:tr w14:paraId="5946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68EC6D86">
            <w:pPr>
              <w:widowControl/>
              <w:adjustRightInd w:val="0"/>
              <w:snapToGrid w:val="0"/>
              <w:spacing w:line="288" w:lineRule="auto"/>
              <w:jc w:val="center"/>
              <w:rPr>
                <w:rFonts w:eastAsia="仿宋_GB2312"/>
                <w:szCs w:val="21"/>
                <w:highlight w:val="none"/>
              </w:rPr>
            </w:pPr>
            <w:r>
              <w:rPr>
                <w:rFonts w:eastAsia="仿宋_GB2312"/>
                <w:szCs w:val="21"/>
                <w:highlight w:val="none"/>
              </w:rPr>
              <w:t>3.4.1</w:t>
            </w:r>
          </w:p>
        </w:tc>
        <w:tc>
          <w:tcPr>
            <w:tcW w:w="1792" w:type="dxa"/>
            <w:noWrap/>
            <w:vAlign w:val="center"/>
          </w:tcPr>
          <w:p w14:paraId="74A7D87A">
            <w:pPr>
              <w:widowControl/>
              <w:adjustRightInd w:val="0"/>
              <w:snapToGrid w:val="0"/>
              <w:spacing w:line="288" w:lineRule="auto"/>
              <w:jc w:val="center"/>
              <w:rPr>
                <w:rFonts w:eastAsia="仿宋_GB2312"/>
                <w:szCs w:val="21"/>
                <w:highlight w:val="none"/>
              </w:rPr>
            </w:pPr>
            <w:r>
              <w:rPr>
                <w:rFonts w:eastAsia="仿宋_GB2312"/>
                <w:szCs w:val="21"/>
                <w:highlight w:val="none"/>
              </w:rPr>
              <w:t>响应文件封套应载明的信息</w:t>
            </w:r>
          </w:p>
        </w:tc>
        <w:tc>
          <w:tcPr>
            <w:tcW w:w="7018" w:type="dxa"/>
            <w:noWrap/>
            <w:vAlign w:val="center"/>
          </w:tcPr>
          <w:p w14:paraId="2A29C986">
            <w:pPr>
              <w:widowControl/>
              <w:adjustRightInd w:val="0"/>
              <w:snapToGrid w:val="0"/>
              <w:spacing w:line="288" w:lineRule="auto"/>
              <w:rPr>
                <w:rFonts w:eastAsia="仿宋_GB2312"/>
                <w:szCs w:val="21"/>
                <w:highlight w:val="none"/>
                <w:u w:val="single"/>
              </w:rPr>
            </w:pPr>
            <w:r>
              <w:rPr>
                <w:rFonts w:eastAsia="仿宋_GB2312"/>
                <w:szCs w:val="21"/>
                <w:highlight w:val="none"/>
              </w:rPr>
              <w:t>1、项目名称</w:t>
            </w:r>
          </w:p>
          <w:p w14:paraId="4058769F">
            <w:pPr>
              <w:widowControl/>
              <w:adjustRightInd w:val="0"/>
              <w:snapToGrid w:val="0"/>
              <w:spacing w:line="288" w:lineRule="auto"/>
              <w:rPr>
                <w:rFonts w:eastAsia="仿宋_GB2312"/>
                <w:szCs w:val="21"/>
                <w:highlight w:val="none"/>
              </w:rPr>
            </w:pPr>
            <w:r>
              <w:rPr>
                <w:rFonts w:hint="eastAsia" w:eastAsia="仿宋_GB2312"/>
                <w:szCs w:val="21"/>
                <w:highlight w:val="none"/>
              </w:rPr>
              <w:t>2</w:t>
            </w:r>
            <w:r>
              <w:rPr>
                <w:rFonts w:eastAsia="仿宋_GB2312"/>
                <w:szCs w:val="21"/>
                <w:highlight w:val="none"/>
              </w:rPr>
              <w:t>、供应商名称</w:t>
            </w:r>
          </w:p>
          <w:p w14:paraId="54D69279">
            <w:pPr>
              <w:widowControl/>
              <w:adjustRightInd w:val="0"/>
              <w:snapToGrid w:val="0"/>
              <w:spacing w:line="288" w:lineRule="auto"/>
              <w:rPr>
                <w:rFonts w:eastAsia="仿宋_GB2312"/>
                <w:b/>
                <w:szCs w:val="21"/>
                <w:highlight w:val="none"/>
              </w:rPr>
            </w:pPr>
          </w:p>
        </w:tc>
      </w:tr>
      <w:tr w14:paraId="2AFD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1EEE763D">
            <w:pPr>
              <w:widowControl/>
              <w:adjustRightInd w:val="0"/>
              <w:snapToGrid w:val="0"/>
              <w:spacing w:line="288" w:lineRule="auto"/>
              <w:jc w:val="center"/>
              <w:rPr>
                <w:rFonts w:eastAsia="仿宋_GB2312"/>
                <w:szCs w:val="21"/>
                <w:highlight w:val="none"/>
              </w:rPr>
            </w:pPr>
            <w:r>
              <w:rPr>
                <w:rFonts w:eastAsia="仿宋_GB2312"/>
                <w:szCs w:val="21"/>
                <w:highlight w:val="none"/>
              </w:rPr>
              <w:t>4.2.1</w:t>
            </w:r>
          </w:p>
        </w:tc>
        <w:tc>
          <w:tcPr>
            <w:tcW w:w="1792" w:type="dxa"/>
            <w:noWrap/>
            <w:vAlign w:val="center"/>
          </w:tcPr>
          <w:p w14:paraId="59D43FB1">
            <w:pPr>
              <w:widowControl/>
              <w:adjustRightInd w:val="0"/>
              <w:snapToGrid w:val="0"/>
              <w:spacing w:line="288" w:lineRule="auto"/>
              <w:jc w:val="center"/>
              <w:rPr>
                <w:rFonts w:eastAsia="仿宋_GB2312"/>
                <w:szCs w:val="21"/>
                <w:highlight w:val="none"/>
              </w:rPr>
            </w:pPr>
            <w:r>
              <w:rPr>
                <w:rFonts w:eastAsia="仿宋_GB2312"/>
                <w:szCs w:val="21"/>
                <w:highlight w:val="none"/>
              </w:rPr>
              <w:t>提交响应文件截止时间</w:t>
            </w:r>
          </w:p>
        </w:tc>
        <w:tc>
          <w:tcPr>
            <w:tcW w:w="7018" w:type="dxa"/>
            <w:noWrap/>
            <w:vAlign w:val="center"/>
          </w:tcPr>
          <w:p w14:paraId="4FF2D1D9">
            <w:pPr>
              <w:widowControl/>
              <w:adjustRightInd w:val="0"/>
              <w:snapToGrid w:val="0"/>
              <w:spacing w:line="288" w:lineRule="auto"/>
              <w:rPr>
                <w:rFonts w:eastAsia="仿宋_GB2312"/>
                <w:szCs w:val="21"/>
                <w:highlight w:val="none"/>
              </w:rPr>
            </w:pPr>
            <w:r>
              <w:rPr>
                <w:rFonts w:hint="eastAsia" w:eastAsia="仿宋_GB2312"/>
                <w:szCs w:val="21"/>
                <w:highlight w:val="none"/>
              </w:rPr>
              <w:t>见磋商公告</w:t>
            </w:r>
          </w:p>
        </w:tc>
      </w:tr>
      <w:tr w14:paraId="6C9D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8433D46">
            <w:pPr>
              <w:widowControl/>
              <w:adjustRightInd w:val="0"/>
              <w:snapToGrid w:val="0"/>
              <w:spacing w:line="288" w:lineRule="auto"/>
              <w:jc w:val="center"/>
              <w:rPr>
                <w:rFonts w:eastAsia="仿宋_GB2312"/>
                <w:szCs w:val="21"/>
                <w:highlight w:val="none"/>
              </w:rPr>
            </w:pPr>
            <w:r>
              <w:rPr>
                <w:rFonts w:eastAsia="仿宋_GB2312"/>
                <w:szCs w:val="21"/>
                <w:highlight w:val="none"/>
              </w:rPr>
              <w:t>4.2.2</w:t>
            </w:r>
          </w:p>
        </w:tc>
        <w:tc>
          <w:tcPr>
            <w:tcW w:w="1792" w:type="dxa"/>
            <w:noWrap/>
            <w:vAlign w:val="center"/>
          </w:tcPr>
          <w:p w14:paraId="5AEDCFA2">
            <w:pPr>
              <w:widowControl/>
              <w:adjustRightInd w:val="0"/>
              <w:snapToGrid w:val="0"/>
              <w:spacing w:line="288" w:lineRule="auto"/>
              <w:jc w:val="center"/>
              <w:rPr>
                <w:rFonts w:eastAsia="仿宋_GB2312"/>
                <w:szCs w:val="21"/>
                <w:highlight w:val="none"/>
              </w:rPr>
            </w:pPr>
            <w:r>
              <w:rPr>
                <w:rFonts w:eastAsia="仿宋_GB2312"/>
                <w:szCs w:val="21"/>
                <w:highlight w:val="none"/>
              </w:rPr>
              <w:t>提交响应文件地点</w:t>
            </w:r>
          </w:p>
        </w:tc>
        <w:tc>
          <w:tcPr>
            <w:tcW w:w="7018" w:type="dxa"/>
            <w:noWrap/>
            <w:vAlign w:val="center"/>
          </w:tcPr>
          <w:p w14:paraId="2ACE737C">
            <w:pPr>
              <w:widowControl/>
              <w:adjustRightInd w:val="0"/>
              <w:snapToGrid w:val="0"/>
              <w:spacing w:line="288" w:lineRule="auto"/>
              <w:rPr>
                <w:rFonts w:eastAsia="仿宋_GB2312"/>
                <w:iCs/>
                <w:szCs w:val="21"/>
                <w:highlight w:val="none"/>
              </w:rPr>
            </w:pPr>
            <w:r>
              <w:rPr>
                <w:rFonts w:hint="eastAsia" w:eastAsia="仿宋_GB2312"/>
                <w:bCs/>
                <w:szCs w:val="21"/>
                <w:highlight w:val="none"/>
                <w:shd w:val="clear" w:color="auto" w:fill="FFFFFF"/>
              </w:rPr>
              <w:t>合肥市经开区宿松路与观海路交口合肥综合性国家科学中心大健康研究院4号楼5层516会议室</w:t>
            </w:r>
          </w:p>
        </w:tc>
      </w:tr>
      <w:tr w14:paraId="084A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57979C0">
            <w:pPr>
              <w:widowControl/>
              <w:adjustRightInd w:val="0"/>
              <w:snapToGrid w:val="0"/>
              <w:spacing w:line="288" w:lineRule="auto"/>
              <w:jc w:val="center"/>
              <w:rPr>
                <w:rFonts w:eastAsia="仿宋_GB2312"/>
                <w:szCs w:val="21"/>
                <w:highlight w:val="none"/>
              </w:rPr>
            </w:pPr>
            <w:r>
              <w:rPr>
                <w:rFonts w:eastAsia="仿宋_GB2312"/>
                <w:szCs w:val="21"/>
                <w:highlight w:val="none"/>
              </w:rPr>
              <w:t>4.2.3</w:t>
            </w:r>
          </w:p>
        </w:tc>
        <w:tc>
          <w:tcPr>
            <w:tcW w:w="1792" w:type="dxa"/>
            <w:noWrap/>
            <w:vAlign w:val="center"/>
          </w:tcPr>
          <w:p w14:paraId="126CC96C">
            <w:pPr>
              <w:widowControl/>
              <w:adjustRightInd w:val="0"/>
              <w:snapToGrid w:val="0"/>
              <w:spacing w:line="288" w:lineRule="auto"/>
              <w:jc w:val="center"/>
              <w:rPr>
                <w:rFonts w:eastAsia="仿宋_GB2312"/>
                <w:szCs w:val="21"/>
                <w:highlight w:val="none"/>
              </w:rPr>
            </w:pPr>
            <w:r>
              <w:rPr>
                <w:rFonts w:eastAsia="仿宋_GB2312"/>
                <w:szCs w:val="21"/>
                <w:highlight w:val="none"/>
              </w:rPr>
              <w:t>是否退还响应文件</w:t>
            </w:r>
          </w:p>
        </w:tc>
        <w:tc>
          <w:tcPr>
            <w:tcW w:w="7018" w:type="dxa"/>
            <w:noWrap/>
            <w:vAlign w:val="center"/>
          </w:tcPr>
          <w:p w14:paraId="0AA07705">
            <w:pPr>
              <w:widowControl/>
              <w:adjustRightInd w:val="0"/>
              <w:snapToGrid w:val="0"/>
              <w:spacing w:line="288" w:lineRule="auto"/>
              <w:rPr>
                <w:rFonts w:eastAsia="仿宋_GB2312"/>
                <w:szCs w:val="21"/>
                <w:highlight w:val="none"/>
              </w:rPr>
            </w:pPr>
            <w:r>
              <w:rPr>
                <w:rFonts w:eastAsia="仿宋_GB2312"/>
                <w:b/>
                <w:bCs/>
                <w:szCs w:val="21"/>
                <w:highlight w:val="none"/>
              </w:rPr>
              <w:sym w:font="Wingdings" w:char="F0FE"/>
            </w:r>
            <w:r>
              <w:rPr>
                <w:rFonts w:eastAsia="仿宋_GB2312"/>
                <w:szCs w:val="21"/>
                <w:highlight w:val="none"/>
              </w:rPr>
              <w:t>否</w:t>
            </w:r>
          </w:p>
        </w:tc>
      </w:tr>
      <w:tr w14:paraId="5355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294974F">
            <w:pPr>
              <w:widowControl/>
              <w:adjustRightInd w:val="0"/>
              <w:snapToGrid w:val="0"/>
              <w:spacing w:line="288" w:lineRule="auto"/>
              <w:jc w:val="center"/>
              <w:rPr>
                <w:rFonts w:eastAsia="仿宋_GB2312"/>
                <w:szCs w:val="21"/>
                <w:highlight w:val="none"/>
              </w:rPr>
            </w:pPr>
            <w:r>
              <w:rPr>
                <w:rFonts w:eastAsia="仿宋_GB2312"/>
                <w:szCs w:val="21"/>
                <w:highlight w:val="none"/>
              </w:rPr>
              <w:t>6.1.1</w:t>
            </w:r>
          </w:p>
        </w:tc>
        <w:tc>
          <w:tcPr>
            <w:tcW w:w="1792" w:type="dxa"/>
            <w:noWrap/>
            <w:vAlign w:val="center"/>
          </w:tcPr>
          <w:p w14:paraId="409C72D1">
            <w:pPr>
              <w:widowControl/>
              <w:adjustRightInd w:val="0"/>
              <w:snapToGrid w:val="0"/>
              <w:spacing w:line="288" w:lineRule="auto"/>
              <w:jc w:val="center"/>
              <w:rPr>
                <w:rFonts w:eastAsia="仿宋_GB2312"/>
                <w:szCs w:val="21"/>
                <w:highlight w:val="none"/>
              </w:rPr>
            </w:pPr>
            <w:r>
              <w:rPr>
                <w:rFonts w:eastAsia="仿宋_GB2312"/>
                <w:szCs w:val="21"/>
                <w:highlight w:val="none"/>
              </w:rPr>
              <w:t>磋商小组的组建</w:t>
            </w:r>
          </w:p>
        </w:tc>
        <w:tc>
          <w:tcPr>
            <w:tcW w:w="7018" w:type="dxa"/>
            <w:noWrap/>
            <w:vAlign w:val="center"/>
          </w:tcPr>
          <w:p w14:paraId="23E7FECF">
            <w:pPr>
              <w:widowControl/>
              <w:jc w:val="left"/>
              <w:rPr>
                <w:rFonts w:eastAsia="仿宋_GB2312"/>
                <w:szCs w:val="21"/>
                <w:highlight w:val="none"/>
              </w:rPr>
            </w:pPr>
            <w:r>
              <w:rPr>
                <w:rFonts w:eastAsia="仿宋_GB2312"/>
                <w:szCs w:val="21"/>
                <w:highlight w:val="none"/>
              </w:rPr>
              <w:t>磋商小组的组成：由采购人代表及</w:t>
            </w:r>
            <w:r>
              <w:rPr>
                <w:rFonts w:hint="eastAsia" w:eastAsia="仿宋_GB2312"/>
                <w:szCs w:val="21"/>
                <w:highlight w:val="none"/>
              </w:rPr>
              <w:t>评审</w:t>
            </w:r>
            <w:r>
              <w:rPr>
                <w:rFonts w:eastAsia="仿宋_GB2312"/>
                <w:szCs w:val="21"/>
                <w:highlight w:val="none"/>
              </w:rPr>
              <w:t>专家组成</w:t>
            </w:r>
          </w:p>
          <w:p w14:paraId="3452F2F5">
            <w:pPr>
              <w:widowControl/>
              <w:adjustRightInd w:val="0"/>
              <w:snapToGrid w:val="0"/>
              <w:spacing w:line="288" w:lineRule="auto"/>
              <w:rPr>
                <w:rFonts w:eastAsia="仿宋_GB2312"/>
                <w:szCs w:val="21"/>
                <w:highlight w:val="none"/>
              </w:rPr>
            </w:pPr>
            <w:r>
              <w:rPr>
                <w:rFonts w:eastAsia="仿宋_GB2312"/>
                <w:szCs w:val="21"/>
                <w:highlight w:val="none"/>
              </w:rPr>
              <w:t>磋商小组的人数：3人及以上单数组成</w:t>
            </w:r>
          </w:p>
        </w:tc>
      </w:tr>
      <w:tr w14:paraId="3666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2A5BEB66">
            <w:pPr>
              <w:widowControl/>
              <w:topLinePunct/>
              <w:adjustRightInd w:val="0"/>
              <w:snapToGrid w:val="0"/>
              <w:spacing w:line="360" w:lineRule="auto"/>
              <w:jc w:val="center"/>
              <w:rPr>
                <w:rFonts w:eastAsia="仿宋_GB2312"/>
                <w:szCs w:val="21"/>
                <w:highlight w:val="none"/>
              </w:rPr>
            </w:pPr>
            <w:r>
              <w:rPr>
                <w:rFonts w:eastAsia="仿宋_GB2312"/>
                <w:szCs w:val="21"/>
                <w:highlight w:val="none"/>
              </w:rPr>
              <w:t>6.2.1</w:t>
            </w:r>
          </w:p>
        </w:tc>
        <w:tc>
          <w:tcPr>
            <w:tcW w:w="1792" w:type="dxa"/>
            <w:noWrap/>
            <w:vAlign w:val="center"/>
          </w:tcPr>
          <w:p w14:paraId="37872FEF">
            <w:pPr>
              <w:widowControl/>
              <w:adjustRightInd w:val="0"/>
              <w:snapToGrid w:val="0"/>
              <w:spacing w:line="288" w:lineRule="auto"/>
              <w:jc w:val="center"/>
              <w:rPr>
                <w:rFonts w:eastAsia="仿宋_GB2312"/>
                <w:szCs w:val="21"/>
                <w:highlight w:val="none"/>
              </w:rPr>
            </w:pPr>
            <w:r>
              <w:rPr>
                <w:rFonts w:hint="eastAsia" w:eastAsia="仿宋_GB2312"/>
                <w:kern w:val="0"/>
                <w:szCs w:val="21"/>
                <w:highlight w:val="none"/>
              </w:rPr>
              <w:t>磋商顺序</w:t>
            </w:r>
          </w:p>
        </w:tc>
        <w:tc>
          <w:tcPr>
            <w:tcW w:w="7018" w:type="dxa"/>
            <w:noWrap/>
            <w:vAlign w:val="center"/>
          </w:tcPr>
          <w:p w14:paraId="230960E2">
            <w:pPr>
              <w:widowControl/>
              <w:adjustRightInd w:val="0"/>
              <w:snapToGrid w:val="0"/>
              <w:spacing w:line="288" w:lineRule="auto"/>
              <w:rPr>
                <w:rFonts w:eastAsia="仿宋_GB2312"/>
                <w:szCs w:val="21"/>
                <w:highlight w:val="none"/>
              </w:rPr>
            </w:pPr>
            <w:r>
              <w:rPr>
                <w:rFonts w:hint="eastAsia" w:eastAsia="仿宋_GB2312"/>
                <w:szCs w:val="21"/>
                <w:highlight w:val="none"/>
              </w:rPr>
              <w:t>随机顺序</w:t>
            </w:r>
          </w:p>
        </w:tc>
      </w:tr>
      <w:tr w14:paraId="21BD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1E15C001">
            <w:pPr>
              <w:widowControl/>
              <w:adjustRightInd w:val="0"/>
              <w:snapToGrid w:val="0"/>
              <w:jc w:val="center"/>
              <w:rPr>
                <w:rFonts w:eastAsia="仿宋_GB2312"/>
                <w:szCs w:val="21"/>
                <w:highlight w:val="none"/>
              </w:rPr>
            </w:pPr>
            <w:r>
              <w:rPr>
                <w:rFonts w:hint="eastAsia" w:eastAsia="仿宋_GB2312"/>
                <w:szCs w:val="21"/>
                <w:highlight w:val="none"/>
              </w:rPr>
              <w:t>6.2.2</w:t>
            </w:r>
          </w:p>
        </w:tc>
        <w:tc>
          <w:tcPr>
            <w:tcW w:w="1792" w:type="dxa"/>
            <w:noWrap/>
            <w:vAlign w:val="center"/>
          </w:tcPr>
          <w:p w14:paraId="63CAB15F">
            <w:pPr>
              <w:widowControl/>
              <w:topLinePunct/>
              <w:adjustRightInd w:val="0"/>
              <w:snapToGrid w:val="0"/>
              <w:jc w:val="center"/>
              <w:rPr>
                <w:rFonts w:ascii="仿宋" w:hAnsi="仿宋" w:eastAsia="仿宋" w:cs="仿宋"/>
                <w:szCs w:val="21"/>
                <w:highlight w:val="none"/>
              </w:rPr>
            </w:pPr>
            <w:r>
              <w:rPr>
                <w:rFonts w:hint="eastAsia" w:ascii="仿宋" w:hAnsi="仿宋" w:eastAsia="仿宋" w:cs="仿宋"/>
                <w:szCs w:val="21"/>
                <w:highlight w:val="none"/>
              </w:rPr>
              <w:t>参与磋商供应商的数量</w:t>
            </w:r>
          </w:p>
        </w:tc>
        <w:tc>
          <w:tcPr>
            <w:tcW w:w="7018" w:type="dxa"/>
            <w:noWrap/>
            <w:vAlign w:val="center"/>
          </w:tcPr>
          <w:p w14:paraId="360E52A9">
            <w:pPr>
              <w:widowControl/>
              <w:topLinePunct/>
              <w:adjustRightInd w:val="0"/>
              <w:snapToGrid w:val="0"/>
              <w:rPr>
                <w:rFonts w:ascii="仿宋" w:hAnsi="仿宋" w:eastAsia="仿宋" w:cs="仿宋"/>
                <w:szCs w:val="21"/>
                <w:highlight w:val="none"/>
              </w:rPr>
            </w:pPr>
            <w:r>
              <w:rPr>
                <w:rFonts w:hint="eastAsia" w:ascii="仿宋" w:hAnsi="仿宋" w:eastAsia="仿宋" w:cs="仿宋"/>
                <w:szCs w:val="21"/>
                <w:highlight w:val="none"/>
              </w:rPr>
              <w:t>☑递交响应文件的供应商数量不得少于</w:t>
            </w:r>
            <w:r>
              <w:rPr>
                <w:rFonts w:hint="eastAsia" w:ascii="仿宋" w:hAnsi="仿宋" w:eastAsia="仿宋" w:cs="仿宋"/>
                <w:szCs w:val="21"/>
                <w:highlight w:val="none"/>
                <w:u w:val="single"/>
              </w:rPr>
              <w:t xml:space="preserve"> 3 </w:t>
            </w:r>
            <w:r>
              <w:rPr>
                <w:rFonts w:hint="eastAsia" w:ascii="仿宋" w:hAnsi="仿宋" w:eastAsia="仿宋" w:cs="仿宋"/>
                <w:szCs w:val="21"/>
                <w:highlight w:val="none"/>
              </w:rPr>
              <w:t>家。</w:t>
            </w:r>
          </w:p>
        </w:tc>
      </w:tr>
      <w:tr w14:paraId="7FE1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6D04F183">
            <w:pPr>
              <w:widowControl/>
              <w:adjustRightInd w:val="0"/>
              <w:snapToGrid w:val="0"/>
              <w:jc w:val="center"/>
              <w:rPr>
                <w:rFonts w:eastAsia="仿宋_GB2312"/>
                <w:szCs w:val="21"/>
                <w:highlight w:val="none"/>
              </w:rPr>
            </w:pPr>
            <w:r>
              <w:rPr>
                <w:rFonts w:eastAsia="仿宋_GB2312"/>
                <w:szCs w:val="21"/>
                <w:highlight w:val="none"/>
              </w:rPr>
              <w:t>6.3.4</w:t>
            </w:r>
          </w:p>
        </w:tc>
        <w:tc>
          <w:tcPr>
            <w:tcW w:w="1792" w:type="dxa"/>
            <w:noWrap/>
            <w:vAlign w:val="center"/>
          </w:tcPr>
          <w:p w14:paraId="700BEF57">
            <w:pPr>
              <w:widowControl/>
              <w:adjustRightInd w:val="0"/>
              <w:snapToGrid w:val="0"/>
              <w:jc w:val="center"/>
              <w:rPr>
                <w:rFonts w:eastAsia="仿宋_GB2312"/>
                <w:szCs w:val="21"/>
                <w:highlight w:val="none"/>
              </w:rPr>
            </w:pPr>
            <w:r>
              <w:rPr>
                <w:rFonts w:eastAsia="仿宋_GB2312"/>
                <w:szCs w:val="21"/>
                <w:highlight w:val="none"/>
              </w:rPr>
              <w:t>最后报价的公布</w:t>
            </w:r>
          </w:p>
        </w:tc>
        <w:tc>
          <w:tcPr>
            <w:tcW w:w="7018" w:type="dxa"/>
            <w:noWrap/>
            <w:vAlign w:val="center"/>
          </w:tcPr>
          <w:p w14:paraId="23507BE4">
            <w:pPr>
              <w:widowControl/>
              <w:adjustRightInd w:val="0"/>
              <w:snapToGrid w:val="0"/>
              <w:rPr>
                <w:rFonts w:eastAsia="仿宋_GB2312"/>
                <w:szCs w:val="21"/>
                <w:highlight w:val="none"/>
              </w:rPr>
            </w:pPr>
            <w:r>
              <w:rPr>
                <w:rFonts w:hint="eastAsia" w:eastAsia="仿宋_GB2312"/>
                <w:szCs w:val="21"/>
                <w:highlight w:val="none"/>
              </w:rPr>
              <w:t>本项目将在</w:t>
            </w:r>
            <w:r>
              <w:rPr>
                <w:rFonts w:eastAsia="仿宋_GB2312"/>
                <w:szCs w:val="21"/>
                <w:highlight w:val="none"/>
              </w:rPr>
              <w:t>成交结果公告</w:t>
            </w:r>
            <w:r>
              <w:rPr>
                <w:rFonts w:hint="eastAsia" w:eastAsia="仿宋_GB2312"/>
                <w:szCs w:val="21"/>
                <w:highlight w:val="none"/>
              </w:rPr>
              <w:t>中公示成交候选人的最后报价</w:t>
            </w:r>
          </w:p>
        </w:tc>
      </w:tr>
      <w:tr w14:paraId="04DC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375978B6">
            <w:pPr>
              <w:widowControl/>
              <w:adjustRightInd w:val="0"/>
              <w:snapToGrid w:val="0"/>
              <w:spacing w:line="288" w:lineRule="auto"/>
              <w:jc w:val="center"/>
              <w:rPr>
                <w:rFonts w:eastAsia="仿宋_GB2312"/>
                <w:szCs w:val="21"/>
                <w:highlight w:val="none"/>
              </w:rPr>
            </w:pPr>
            <w:r>
              <w:rPr>
                <w:rFonts w:eastAsia="仿宋_GB2312"/>
                <w:szCs w:val="21"/>
                <w:highlight w:val="none"/>
              </w:rPr>
              <w:t>6.5.3</w:t>
            </w:r>
          </w:p>
        </w:tc>
        <w:tc>
          <w:tcPr>
            <w:tcW w:w="1792" w:type="dxa"/>
            <w:noWrap/>
            <w:vAlign w:val="center"/>
          </w:tcPr>
          <w:p w14:paraId="1A3684AA">
            <w:pPr>
              <w:widowControl/>
              <w:adjustRightInd w:val="0"/>
              <w:snapToGrid w:val="0"/>
              <w:spacing w:line="288" w:lineRule="auto"/>
              <w:jc w:val="center"/>
              <w:rPr>
                <w:rFonts w:eastAsia="仿宋_GB2312"/>
                <w:szCs w:val="21"/>
                <w:highlight w:val="none"/>
              </w:rPr>
            </w:pPr>
            <w:r>
              <w:rPr>
                <w:rFonts w:eastAsia="仿宋_GB2312"/>
                <w:szCs w:val="21"/>
                <w:highlight w:val="none"/>
              </w:rPr>
              <w:t>磋商小组推荐成交候选人的人数</w:t>
            </w:r>
          </w:p>
        </w:tc>
        <w:tc>
          <w:tcPr>
            <w:tcW w:w="7018" w:type="dxa"/>
            <w:noWrap/>
            <w:vAlign w:val="center"/>
          </w:tcPr>
          <w:p w14:paraId="28DA6671">
            <w:pPr>
              <w:widowControl/>
              <w:adjustRightInd w:val="0"/>
              <w:snapToGrid w:val="0"/>
              <w:spacing w:line="288" w:lineRule="auto"/>
              <w:rPr>
                <w:rFonts w:eastAsia="仿宋_GB2312"/>
                <w:szCs w:val="21"/>
                <w:highlight w:val="none"/>
                <w:u w:val="single"/>
              </w:rPr>
            </w:pPr>
            <w:r>
              <w:rPr>
                <w:rFonts w:eastAsia="仿宋_GB2312"/>
                <w:szCs w:val="21"/>
                <w:highlight w:val="none"/>
              </w:rPr>
              <w:t>磋商小组推荐的成交候选人数量：1-</w:t>
            </w:r>
            <w:r>
              <w:rPr>
                <w:rFonts w:hint="eastAsia" w:eastAsia="仿宋_GB2312"/>
                <w:szCs w:val="21"/>
                <w:highlight w:val="none"/>
              </w:rPr>
              <w:t>3</w:t>
            </w:r>
            <w:r>
              <w:rPr>
                <w:rFonts w:eastAsia="仿宋_GB2312"/>
                <w:szCs w:val="21"/>
                <w:highlight w:val="none"/>
              </w:rPr>
              <w:t>名</w:t>
            </w:r>
          </w:p>
        </w:tc>
      </w:tr>
      <w:tr w14:paraId="136A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3" w:hRule="atLeast"/>
        </w:trPr>
        <w:tc>
          <w:tcPr>
            <w:tcW w:w="857" w:type="dxa"/>
            <w:noWrap/>
            <w:vAlign w:val="center"/>
          </w:tcPr>
          <w:p w14:paraId="0F688244">
            <w:pPr>
              <w:widowControl/>
              <w:adjustRightInd w:val="0"/>
              <w:snapToGrid w:val="0"/>
              <w:spacing w:line="288" w:lineRule="auto"/>
              <w:jc w:val="center"/>
              <w:rPr>
                <w:rFonts w:eastAsia="仿宋_GB2312"/>
                <w:szCs w:val="21"/>
                <w:highlight w:val="none"/>
              </w:rPr>
            </w:pPr>
            <w:r>
              <w:rPr>
                <w:rFonts w:eastAsia="仿宋_GB2312"/>
                <w:szCs w:val="21"/>
                <w:highlight w:val="none"/>
              </w:rPr>
              <w:t>7.1.1</w:t>
            </w:r>
          </w:p>
        </w:tc>
        <w:tc>
          <w:tcPr>
            <w:tcW w:w="1792" w:type="dxa"/>
            <w:noWrap/>
            <w:vAlign w:val="center"/>
          </w:tcPr>
          <w:p w14:paraId="1126FA2C">
            <w:pPr>
              <w:widowControl/>
              <w:adjustRightInd w:val="0"/>
              <w:snapToGrid w:val="0"/>
              <w:spacing w:line="288" w:lineRule="auto"/>
              <w:jc w:val="center"/>
              <w:rPr>
                <w:rFonts w:eastAsia="仿宋_GB2312"/>
                <w:szCs w:val="21"/>
                <w:highlight w:val="none"/>
              </w:rPr>
            </w:pPr>
            <w:r>
              <w:rPr>
                <w:rFonts w:eastAsia="仿宋_GB2312"/>
                <w:szCs w:val="21"/>
                <w:highlight w:val="none"/>
              </w:rPr>
              <w:t>是否授权磋商小组确定成交供应商</w:t>
            </w:r>
          </w:p>
        </w:tc>
        <w:tc>
          <w:tcPr>
            <w:tcW w:w="7018" w:type="dxa"/>
            <w:noWrap/>
            <w:vAlign w:val="center"/>
          </w:tcPr>
          <w:p w14:paraId="2355DE9E">
            <w:pPr>
              <w:widowControl/>
              <w:adjustRightInd w:val="0"/>
              <w:snapToGrid w:val="0"/>
              <w:spacing w:line="288" w:lineRule="auto"/>
              <w:rPr>
                <w:rFonts w:eastAsia="仿宋_GB2312"/>
                <w:szCs w:val="21"/>
                <w:highlight w:val="none"/>
              </w:rPr>
            </w:pPr>
            <w:r>
              <w:rPr>
                <w:rFonts w:eastAsia="仿宋_GB2312"/>
                <w:b/>
                <w:bCs/>
                <w:szCs w:val="21"/>
                <w:highlight w:val="none"/>
              </w:rPr>
              <w:sym w:font="Wingdings" w:char="00A8"/>
            </w:r>
            <w:r>
              <w:rPr>
                <w:rFonts w:eastAsia="仿宋_GB2312"/>
                <w:szCs w:val="21"/>
                <w:highlight w:val="none"/>
              </w:rPr>
              <w:t xml:space="preserve">否    </w:t>
            </w:r>
            <w:r>
              <w:rPr>
                <w:rFonts w:hint="eastAsia" w:eastAsia="仿宋_GB2312"/>
                <w:szCs w:val="21"/>
                <w:highlight w:val="none"/>
              </w:rPr>
              <w:t>☑</w:t>
            </w:r>
            <w:r>
              <w:rPr>
                <w:rFonts w:eastAsia="仿宋_GB2312"/>
                <w:szCs w:val="21"/>
                <w:highlight w:val="none"/>
              </w:rPr>
              <w:t>是</w:t>
            </w:r>
          </w:p>
        </w:tc>
      </w:tr>
      <w:tr w14:paraId="1FFB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649A2E39">
            <w:pPr>
              <w:widowControl/>
              <w:adjustRightInd w:val="0"/>
              <w:snapToGrid w:val="0"/>
              <w:spacing w:line="288" w:lineRule="auto"/>
              <w:jc w:val="center"/>
              <w:rPr>
                <w:rFonts w:eastAsia="仿宋_GB2312"/>
                <w:szCs w:val="21"/>
                <w:highlight w:val="none"/>
              </w:rPr>
            </w:pPr>
            <w:r>
              <w:rPr>
                <w:rFonts w:eastAsia="仿宋_GB2312"/>
                <w:szCs w:val="21"/>
                <w:highlight w:val="none"/>
              </w:rPr>
              <w:t>7.1.2</w:t>
            </w:r>
          </w:p>
        </w:tc>
        <w:tc>
          <w:tcPr>
            <w:tcW w:w="1792" w:type="dxa"/>
            <w:noWrap/>
            <w:vAlign w:val="center"/>
          </w:tcPr>
          <w:p w14:paraId="6466BA55">
            <w:pPr>
              <w:widowControl/>
              <w:adjustRightInd w:val="0"/>
              <w:snapToGrid w:val="0"/>
              <w:spacing w:line="288" w:lineRule="auto"/>
              <w:jc w:val="center"/>
              <w:rPr>
                <w:rFonts w:eastAsia="仿宋_GB2312"/>
                <w:szCs w:val="21"/>
                <w:highlight w:val="none"/>
              </w:rPr>
            </w:pPr>
            <w:r>
              <w:rPr>
                <w:rFonts w:eastAsia="仿宋_GB2312"/>
                <w:szCs w:val="21"/>
                <w:highlight w:val="none"/>
              </w:rPr>
              <w:t>成交结果公告</w:t>
            </w:r>
          </w:p>
        </w:tc>
        <w:tc>
          <w:tcPr>
            <w:tcW w:w="7018" w:type="dxa"/>
            <w:noWrap/>
            <w:vAlign w:val="center"/>
          </w:tcPr>
          <w:p w14:paraId="43260172">
            <w:pPr>
              <w:widowControl/>
              <w:adjustRightInd w:val="0"/>
              <w:snapToGrid w:val="0"/>
              <w:spacing w:line="288" w:lineRule="auto"/>
              <w:rPr>
                <w:rFonts w:eastAsia="仿宋_GB2312"/>
                <w:szCs w:val="21"/>
                <w:highlight w:val="none"/>
              </w:rPr>
            </w:pPr>
            <w:r>
              <w:rPr>
                <w:rFonts w:eastAsia="仿宋_GB2312"/>
                <w:szCs w:val="21"/>
                <w:highlight w:val="none"/>
              </w:rPr>
              <w:t>公告方式：</w:t>
            </w:r>
            <w:r>
              <w:rPr>
                <w:rFonts w:hint="eastAsia" w:eastAsia="仿宋_GB2312"/>
                <w:szCs w:val="21"/>
                <w:highlight w:val="none"/>
              </w:rPr>
              <w:t>在合肥综合性国家科学中心大健康研究院官网上公告</w:t>
            </w:r>
          </w:p>
        </w:tc>
      </w:tr>
      <w:tr w14:paraId="7C7C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857" w:type="dxa"/>
            <w:noWrap/>
            <w:vAlign w:val="center"/>
          </w:tcPr>
          <w:p w14:paraId="7C4381C8">
            <w:pPr>
              <w:widowControl/>
              <w:adjustRightInd w:val="0"/>
              <w:snapToGrid w:val="0"/>
              <w:spacing w:line="288" w:lineRule="auto"/>
              <w:jc w:val="center"/>
              <w:rPr>
                <w:rFonts w:eastAsia="仿宋_GB2312"/>
                <w:szCs w:val="21"/>
                <w:highlight w:val="none"/>
              </w:rPr>
            </w:pPr>
            <w:r>
              <w:rPr>
                <w:rFonts w:eastAsia="仿宋_GB2312"/>
                <w:szCs w:val="21"/>
                <w:highlight w:val="none"/>
              </w:rPr>
              <w:t>7.2</w:t>
            </w:r>
          </w:p>
        </w:tc>
        <w:tc>
          <w:tcPr>
            <w:tcW w:w="1792" w:type="dxa"/>
            <w:noWrap/>
            <w:vAlign w:val="center"/>
          </w:tcPr>
          <w:p w14:paraId="25802B51">
            <w:pPr>
              <w:widowControl/>
              <w:adjustRightInd w:val="0"/>
              <w:snapToGrid w:val="0"/>
              <w:spacing w:line="288" w:lineRule="auto"/>
              <w:jc w:val="center"/>
              <w:rPr>
                <w:rFonts w:eastAsia="仿宋_GB2312"/>
                <w:szCs w:val="21"/>
                <w:highlight w:val="none"/>
              </w:rPr>
            </w:pPr>
            <w:r>
              <w:rPr>
                <w:rFonts w:eastAsia="仿宋_GB2312"/>
                <w:szCs w:val="21"/>
                <w:highlight w:val="none"/>
              </w:rPr>
              <w:t>履约保证金</w:t>
            </w:r>
          </w:p>
        </w:tc>
        <w:tc>
          <w:tcPr>
            <w:tcW w:w="7018" w:type="dxa"/>
            <w:noWrap/>
            <w:vAlign w:val="center"/>
          </w:tcPr>
          <w:p w14:paraId="79606986">
            <w:pPr>
              <w:widowControl/>
              <w:adjustRightInd w:val="0"/>
              <w:snapToGrid w:val="0"/>
              <w:spacing w:line="288" w:lineRule="auto"/>
              <w:rPr>
                <w:rFonts w:eastAsia="仿宋_GB2312"/>
                <w:szCs w:val="21"/>
                <w:highlight w:val="none"/>
              </w:rPr>
            </w:pPr>
            <w:r>
              <w:rPr>
                <w:rFonts w:hint="eastAsia" w:eastAsia="仿宋_GB2312"/>
                <w:szCs w:val="21"/>
                <w:highlight w:val="none"/>
              </w:rPr>
              <w:t>☑</w:t>
            </w:r>
            <w:r>
              <w:rPr>
                <w:rFonts w:hint="eastAsia" w:ascii="Times New Roman" w:hAnsi="Times New Roman" w:eastAsia="仿宋_GB2312"/>
                <w:highlight w:val="none"/>
              </w:rPr>
              <w:t xml:space="preserve">无   </w:t>
            </w:r>
            <w:r>
              <w:rPr>
                <w:rFonts w:eastAsia="仿宋_GB2312"/>
                <w:szCs w:val="21"/>
                <w:highlight w:val="none"/>
              </w:rPr>
              <w:t>□</w:t>
            </w:r>
            <w:r>
              <w:rPr>
                <w:rFonts w:hint="eastAsia" w:eastAsia="仿宋_GB2312"/>
                <w:szCs w:val="21"/>
                <w:highlight w:val="none"/>
              </w:rPr>
              <w:t>有</w:t>
            </w:r>
          </w:p>
        </w:tc>
      </w:tr>
    </w:tbl>
    <w:p w14:paraId="1F47ADE6">
      <w:pPr>
        <w:widowControl/>
        <w:rPr>
          <w:rStyle w:val="22"/>
          <w:rFonts w:ascii="Times New Roman" w:hAnsi="Times New Roman" w:eastAsia="仿宋_GB2312"/>
          <w:bCs w:val="0"/>
          <w:sz w:val="30"/>
          <w:szCs w:val="30"/>
          <w:highlight w:val="none"/>
        </w:rPr>
        <w:sectPr>
          <w:footerReference r:id="rId7" w:type="default"/>
          <w:footnotePr>
            <w:numFmt w:val="decimalEnclosedCircleChinese"/>
            <w:numRestart w:val="eachPage"/>
          </w:footnotePr>
          <w:pgSz w:w="11906" w:h="16838"/>
          <w:pgMar w:top="1134" w:right="1134" w:bottom="1134" w:left="1134" w:header="567" w:footer="851" w:gutter="0"/>
          <w:cols w:space="720" w:num="1"/>
          <w:docGrid w:linePitch="312" w:charSpace="0"/>
        </w:sectPr>
      </w:pPr>
    </w:p>
    <w:bookmarkEnd w:id="25"/>
    <w:bookmarkEnd w:id="26"/>
    <w:bookmarkEnd w:id="27"/>
    <w:bookmarkEnd w:id="28"/>
    <w:p w14:paraId="51F699B5">
      <w:pPr>
        <w:widowControl/>
        <w:snapToGrid w:val="0"/>
        <w:jc w:val="center"/>
        <w:rPr>
          <w:rFonts w:ascii="仿宋" w:hAnsi="仿宋" w:eastAsia="仿宋"/>
          <w:b/>
          <w:sz w:val="32"/>
          <w:highlight w:val="none"/>
        </w:rPr>
      </w:pPr>
      <w:bookmarkStart w:id="32" w:name="_Toc466024555"/>
      <w:bookmarkStart w:id="33" w:name="_Toc445554746"/>
      <w:bookmarkStart w:id="34" w:name="_Toc20163"/>
      <w:bookmarkStart w:id="35" w:name="_Toc152042375"/>
      <w:bookmarkStart w:id="36" w:name="_Toc152045598"/>
      <w:bookmarkStart w:id="37" w:name="_Toc144974565"/>
      <w:bookmarkStart w:id="38" w:name="_Toc179632616"/>
      <w:bookmarkStart w:id="39" w:name="_Toc241459648"/>
      <w:bookmarkStart w:id="40" w:name="_Toc342297699"/>
      <w:bookmarkStart w:id="41" w:name="_Toc342296244"/>
      <w:bookmarkStart w:id="42" w:name="_Toc342296242"/>
      <w:bookmarkStart w:id="43" w:name="_Toc342297701"/>
      <w:r>
        <w:rPr>
          <w:rFonts w:ascii="仿宋" w:hAnsi="仿宋" w:eastAsia="仿宋"/>
          <w:b/>
          <w:sz w:val="32"/>
          <w:highlight w:val="none"/>
        </w:rPr>
        <w:t xml:space="preserve">第三章  </w:t>
      </w:r>
      <w:bookmarkEnd w:id="32"/>
      <w:bookmarkEnd w:id="33"/>
      <w:r>
        <w:rPr>
          <w:rFonts w:hint="eastAsia" w:ascii="仿宋" w:hAnsi="仿宋" w:eastAsia="仿宋"/>
          <w:b/>
          <w:sz w:val="32"/>
          <w:highlight w:val="none"/>
        </w:rPr>
        <w:t>采购需求</w:t>
      </w:r>
      <w:bookmarkEnd w:id="34"/>
    </w:p>
    <w:p w14:paraId="4D933437">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本技术规格所提出的要求是对本项目服务的基本技术要求，供应商提供的服务除了满足本技术规格的要求外，还应符合中国国家、行业、地方或服务提供商所在国的有关标准、规范（尤其是必须符合中国国家标准的有关强制性规定)。本技术规格中所列的需求包括但不限于以下所列内容。</w:t>
      </w:r>
    </w:p>
    <w:p w14:paraId="75DC6678">
      <w:pPr>
        <w:numPr>
          <w:ilvl w:val="0"/>
          <w:numId w:val="1"/>
        </w:numPr>
        <w:spacing w:line="560" w:lineRule="exact"/>
        <w:ind w:left="0" w:firstLine="640" w:firstLineChars="200"/>
        <w:rPr>
          <w:rFonts w:ascii="黑体" w:eastAsia="黑体"/>
          <w:sz w:val="32"/>
          <w:highlight w:val="none"/>
        </w:rPr>
      </w:pPr>
      <w:bookmarkStart w:id="44" w:name="_Toc445554765"/>
      <w:bookmarkStart w:id="45" w:name="_Toc466024564"/>
      <w:r>
        <w:rPr>
          <w:rFonts w:hint="eastAsia" w:ascii="黑体" w:eastAsia="黑体"/>
          <w:sz w:val="32"/>
          <w:highlight w:val="none"/>
        </w:rPr>
        <w:t>项目名称：合肥综合性国家科学中心大健康研究院2#楼四层联合实验室项目设计服务项目概况</w:t>
      </w:r>
    </w:p>
    <w:p w14:paraId="239A3E01">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本项目旨在采购2#楼四层联合实验室项目设计服务，重点完成该区域进行万级洁净实验室设计，拆除工程，装饰装修工程，给排水系统，暖通空调工程，强弱电工程，实验台柜的采购及安装相关建设内容。</w:t>
      </w:r>
    </w:p>
    <w:p w14:paraId="41CCF3F0">
      <w:pPr>
        <w:numPr>
          <w:ilvl w:val="0"/>
          <w:numId w:val="1"/>
        </w:numPr>
        <w:spacing w:line="560" w:lineRule="exact"/>
        <w:ind w:left="0" w:firstLine="640" w:firstLineChars="200"/>
        <w:rPr>
          <w:rFonts w:ascii="黑体" w:eastAsia="黑体"/>
          <w:sz w:val="32"/>
          <w:highlight w:val="none"/>
        </w:rPr>
      </w:pPr>
      <w:r>
        <w:rPr>
          <w:rFonts w:hint="eastAsia" w:ascii="黑体" w:eastAsia="黑体"/>
          <w:sz w:val="32"/>
          <w:highlight w:val="none"/>
        </w:rPr>
        <w:t>标的成果要求 (划线部分为样板，根据实际情况编写）</w:t>
      </w:r>
    </w:p>
    <w:p w14:paraId="652DD0CD">
      <w:pPr>
        <w:ind w:firstLine="640" w:firstLineChars="200"/>
        <w:jc w:val="left"/>
        <w:rPr>
          <w:rFonts w:ascii="仿宋" w:hAnsi="仿宋" w:eastAsia="仿宋"/>
          <w:sz w:val="32"/>
          <w:highlight w:val="none"/>
        </w:rPr>
      </w:pPr>
      <w:r>
        <w:rPr>
          <w:rFonts w:hint="eastAsia" w:ascii="仿宋" w:hAnsi="仿宋" w:eastAsia="仿宋"/>
          <w:sz w:val="32"/>
          <w:highlight w:val="none"/>
        </w:rPr>
        <w:t>1)室内装饰装修设计（含：单体内部功能划分，墙体分隔；地面、墙面、门窗、天花等装饰装修设计；办公家具（含通风橱、实验台柜等）布置及选定）。</w:t>
      </w:r>
    </w:p>
    <w:p w14:paraId="0A76F2E8">
      <w:pPr>
        <w:ind w:firstLine="640" w:firstLineChars="200"/>
        <w:jc w:val="left"/>
        <w:rPr>
          <w:rFonts w:ascii="仿宋" w:hAnsi="仿宋" w:eastAsia="仿宋"/>
          <w:sz w:val="32"/>
          <w:highlight w:val="none"/>
        </w:rPr>
      </w:pPr>
      <w:r>
        <w:rPr>
          <w:rFonts w:hint="eastAsia" w:ascii="仿宋" w:hAnsi="仿宋" w:eastAsia="仿宋"/>
          <w:sz w:val="32"/>
          <w:highlight w:val="none"/>
        </w:rPr>
        <w:t xml:space="preserve">2)室内水电设计（电气设计；弱电设计；给排水设计；暖通设计；工艺用气；灯具选型等）。 </w:t>
      </w:r>
    </w:p>
    <w:p w14:paraId="71930372">
      <w:pPr>
        <w:ind w:firstLine="640" w:firstLineChars="200"/>
        <w:jc w:val="left"/>
        <w:rPr>
          <w:rFonts w:ascii="仿宋" w:hAnsi="仿宋" w:eastAsia="仿宋"/>
          <w:sz w:val="32"/>
          <w:highlight w:val="none"/>
        </w:rPr>
      </w:pPr>
      <w:r>
        <w:rPr>
          <w:rFonts w:hint="eastAsia" w:ascii="仿宋" w:hAnsi="仿宋" w:eastAsia="仿宋"/>
          <w:sz w:val="32"/>
          <w:highlight w:val="none"/>
        </w:rPr>
        <w:t>3)室内大型安装与主体结构应有效连接，并由设计方出具经荷载验算的施工节点详图，并提供计算书给甲方审核。</w:t>
      </w:r>
    </w:p>
    <w:p w14:paraId="65CD0C1E">
      <w:pPr>
        <w:numPr>
          <w:ilvl w:val="0"/>
          <w:numId w:val="1"/>
        </w:numPr>
        <w:spacing w:line="560" w:lineRule="exact"/>
        <w:ind w:left="0" w:firstLine="640" w:firstLineChars="200"/>
        <w:rPr>
          <w:rFonts w:ascii="黑体" w:eastAsia="黑体"/>
          <w:sz w:val="32"/>
          <w:highlight w:val="none"/>
        </w:rPr>
      </w:pPr>
      <w:r>
        <w:rPr>
          <w:rFonts w:hint="eastAsia" w:ascii="黑体" w:eastAsia="黑体"/>
          <w:sz w:val="32"/>
          <w:highlight w:val="none"/>
        </w:rPr>
        <w:t>同款的付款条款：（划线部分为样板，根据实际情况编写）</w:t>
      </w:r>
    </w:p>
    <w:p w14:paraId="32EEE235">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第一期：本合同签订后五日内支付30%预付款；</w:t>
      </w:r>
    </w:p>
    <w:p w14:paraId="0B48EA33">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第二期：平面方案经甲方确认后五日内支付50%；</w:t>
      </w:r>
    </w:p>
    <w:p w14:paraId="5FD2205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第三期：交付全套施工图后五日内支付20%。</w:t>
      </w:r>
    </w:p>
    <w:p w14:paraId="6808366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甲方每次付款前，乙方应向甲方提供经甲方认可的正规、合法、有效的全额增值税发票，在发票备注栏中须填写详细的项目名称、项目地址。否则，甲方有权拒绝付款，且不承担任何延迟付款的逾期违约责任，乙方不得要求甲方支付任何违约金、逾期利息等费用。</w:t>
      </w:r>
    </w:p>
    <w:p w14:paraId="346CFBC9">
      <w:pPr>
        <w:numPr>
          <w:ilvl w:val="0"/>
          <w:numId w:val="1"/>
        </w:numPr>
        <w:spacing w:line="560" w:lineRule="exact"/>
        <w:ind w:left="0" w:firstLine="640" w:firstLineChars="200"/>
        <w:rPr>
          <w:rFonts w:ascii="黑体" w:eastAsia="黑体"/>
          <w:sz w:val="32"/>
          <w:highlight w:val="none"/>
        </w:rPr>
      </w:pPr>
      <w:r>
        <w:rPr>
          <w:rFonts w:hint="eastAsia" w:ascii="黑体" w:eastAsia="黑体"/>
          <w:sz w:val="32"/>
          <w:highlight w:val="none"/>
        </w:rPr>
        <w:t>售后服务方案（划线部分为样板，根据实际情况编写）</w:t>
      </w:r>
    </w:p>
    <w:bookmarkEnd w:id="35"/>
    <w:bookmarkEnd w:id="36"/>
    <w:bookmarkEnd w:id="37"/>
    <w:bookmarkEnd w:id="38"/>
    <w:bookmarkEnd w:id="39"/>
    <w:bookmarkEnd w:id="40"/>
    <w:bookmarkEnd w:id="41"/>
    <w:bookmarkEnd w:id="42"/>
    <w:bookmarkEnd w:id="43"/>
    <w:bookmarkEnd w:id="44"/>
    <w:bookmarkEnd w:id="45"/>
    <w:p w14:paraId="0F253002">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施工全程技术配合、设计答疑、变更优化、竣工验收配合，交付后提供长期技术咨询，快速响应并妥善解决各类设计相关问题。</w:t>
      </w:r>
    </w:p>
    <w:p w14:paraId="49E6C78E">
      <w:pPr>
        <w:numPr>
          <w:ilvl w:val="0"/>
          <w:numId w:val="1"/>
        </w:numPr>
        <w:spacing w:line="560" w:lineRule="exact"/>
        <w:ind w:left="0" w:firstLine="640" w:firstLineChars="200"/>
        <w:rPr>
          <w:rFonts w:ascii="黑体" w:eastAsia="黑体"/>
          <w:sz w:val="32"/>
          <w:highlight w:val="none"/>
        </w:rPr>
      </w:pPr>
      <w:r>
        <w:rPr>
          <w:rFonts w:hint="eastAsia" w:ascii="黑体" w:eastAsia="黑体"/>
          <w:sz w:val="32"/>
          <w:highlight w:val="none"/>
        </w:rPr>
        <w:t>供应商特定资格要求（划线部分为样板，根据实际情况编写）</w:t>
      </w:r>
    </w:p>
    <w:p w14:paraId="014228C9">
      <w:pPr>
        <w:spacing w:line="560" w:lineRule="exact"/>
        <w:ind w:left="510"/>
        <w:rPr>
          <w:rFonts w:ascii="仿宋" w:hAnsi="仿宋" w:eastAsia="仿宋"/>
          <w:sz w:val="32"/>
          <w:highlight w:val="none"/>
        </w:rPr>
      </w:pPr>
      <w:r>
        <w:rPr>
          <w:rFonts w:ascii="仿宋" w:hAnsi="仿宋" w:eastAsia="仿宋"/>
          <w:sz w:val="32"/>
          <w:highlight w:val="none"/>
        </w:rPr>
        <w:t>1. 供应商须具备以下资格：</w:t>
      </w:r>
    </w:p>
    <w:p w14:paraId="245F02F2">
      <w:pPr>
        <w:spacing w:line="560" w:lineRule="exact"/>
        <w:ind w:firstLine="640" w:firstLineChars="200"/>
        <w:rPr>
          <w:rFonts w:ascii="仿宋" w:hAnsi="仿宋" w:eastAsia="仿宋"/>
          <w:sz w:val="32"/>
          <w:highlight w:val="none"/>
        </w:rPr>
      </w:pPr>
      <w:r>
        <w:rPr>
          <w:rFonts w:ascii="仿宋" w:hAnsi="仿宋" w:eastAsia="仿宋"/>
          <w:sz w:val="32"/>
          <w:highlight w:val="none"/>
        </w:rPr>
        <w:t>（1）具备独立法人资格，提供有效营业执照；</w:t>
      </w:r>
    </w:p>
    <w:p w14:paraId="623A0D38">
      <w:pPr>
        <w:spacing w:line="560" w:lineRule="exact"/>
        <w:ind w:firstLine="640" w:firstLineChars="200"/>
        <w:rPr>
          <w:rFonts w:ascii="仿宋" w:hAnsi="仿宋" w:eastAsia="仿宋"/>
          <w:sz w:val="32"/>
          <w:highlight w:val="none"/>
        </w:rPr>
      </w:pPr>
      <w:r>
        <w:rPr>
          <w:rFonts w:ascii="仿宋" w:hAnsi="仿宋" w:eastAsia="仿宋"/>
          <w:sz w:val="32"/>
          <w:highlight w:val="none"/>
        </w:rPr>
        <w:t>（</w:t>
      </w:r>
      <w:r>
        <w:rPr>
          <w:rFonts w:hint="eastAsia" w:ascii="仿宋" w:hAnsi="仿宋" w:eastAsia="仿宋"/>
          <w:sz w:val="32"/>
          <w:highlight w:val="none"/>
        </w:rPr>
        <w:t>2</w:t>
      </w:r>
      <w:r>
        <w:rPr>
          <w:rFonts w:ascii="仿宋" w:hAnsi="仿宋" w:eastAsia="仿宋"/>
          <w:sz w:val="32"/>
          <w:highlight w:val="none"/>
        </w:rPr>
        <w:t>）单位负责人为同一人或者存在直接控股、管理关系的不同供应商，不得参加同一合同项下的采购活动</w:t>
      </w:r>
      <w:r>
        <w:rPr>
          <w:rFonts w:hint="eastAsia" w:ascii="仿宋" w:hAnsi="仿宋" w:eastAsia="仿宋"/>
          <w:sz w:val="32"/>
          <w:highlight w:val="none"/>
        </w:rPr>
        <w:t>；</w:t>
      </w:r>
    </w:p>
    <w:p w14:paraId="3658CDA6">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2. </w:t>
      </w:r>
      <w:r>
        <w:rPr>
          <w:rFonts w:ascii="仿宋" w:hAnsi="仿宋" w:eastAsia="仿宋"/>
          <w:sz w:val="32"/>
          <w:highlight w:val="none"/>
        </w:rPr>
        <w:t>供应商（含其不具有独立法人资格的分支机构）存在下列有效情形之一的，不得推荐为成交候选人，不得确定为成交人：</w:t>
      </w:r>
    </w:p>
    <w:p w14:paraId="01826E86">
      <w:pPr>
        <w:spacing w:line="560" w:lineRule="exact"/>
        <w:ind w:firstLine="640" w:firstLineChars="200"/>
        <w:rPr>
          <w:rFonts w:ascii="仿宋" w:hAnsi="仿宋" w:eastAsia="仿宋"/>
          <w:sz w:val="32"/>
          <w:highlight w:val="none"/>
        </w:rPr>
      </w:pPr>
      <w:r>
        <w:rPr>
          <w:rFonts w:ascii="仿宋" w:hAnsi="仿宋" w:eastAsia="仿宋"/>
          <w:sz w:val="32"/>
          <w:highlight w:val="none"/>
        </w:rPr>
        <w:t>（1）供应商被人民法院列入失信被执行人的；</w:t>
      </w:r>
    </w:p>
    <w:p w14:paraId="0C49EFB2">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（2）被工商行政管理部门（或市场监督管理部门）列入严重违法失信企业名单的；</w:t>
      </w:r>
    </w:p>
    <w:p w14:paraId="2DEE3715">
      <w:pPr>
        <w:spacing w:line="560" w:lineRule="exact"/>
        <w:ind w:firstLine="640" w:firstLineChars="200"/>
        <w:rPr>
          <w:rFonts w:ascii="仿宋" w:hAnsi="仿宋" w:eastAsia="仿宋"/>
          <w:sz w:val="32"/>
          <w:highlight w:val="none"/>
        </w:rPr>
      </w:pPr>
      <w:r>
        <w:rPr>
          <w:rFonts w:ascii="仿宋" w:hAnsi="仿宋" w:eastAsia="仿宋"/>
          <w:sz w:val="32"/>
          <w:highlight w:val="none"/>
        </w:rPr>
        <w:t>（</w:t>
      </w:r>
      <w:r>
        <w:rPr>
          <w:rFonts w:hint="eastAsia" w:ascii="仿宋" w:hAnsi="仿宋" w:eastAsia="仿宋"/>
          <w:sz w:val="32"/>
          <w:highlight w:val="none"/>
        </w:rPr>
        <w:t>3</w:t>
      </w:r>
      <w:r>
        <w:rPr>
          <w:rFonts w:ascii="仿宋" w:hAnsi="仿宋" w:eastAsia="仿宋"/>
          <w:sz w:val="32"/>
          <w:highlight w:val="none"/>
        </w:rPr>
        <w:t>）供应商被税务部门列入重大税收违法案件当事人名单的</w:t>
      </w:r>
      <w:r>
        <w:rPr>
          <w:rFonts w:hint="eastAsia" w:ascii="仿宋" w:hAnsi="仿宋" w:eastAsia="仿宋"/>
          <w:sz w:val="32"/>
          <w:highlight w:val="none"/>
        </w:rPr>
        <w:t>；</w:t>
      </w:r>
    </w:p>
    <w:p w14:paraId="4E5A0581">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w:t>
      </w:r>
      <w:r>
        <w:rPr>
          <w:rFonts w:ascii="仿宋" w:hAnsi="仿宋" w:eastAsia="仿宋"/>
          <w:sz w:val="32"/>
          <w:highlight w:val="none"/>
        </w:rPr>
        <w:t>供应商</w:t>
      </w:r>
      <w:r>
        <w:rPr>
          <w:rFonts w:hint="eastAsia" w:ascii="仿宋" w:hAnsi="仿宋" w:eastAsia="仿宋"/>
          <w:sz w:val="32"/>
          <w:highlight w:val="none"/>
        </w:rPr>
        <w:t>被财政部门列入政府采购严重违法失信名单的。</w:t>
      </w:r>
    </w:p>
    <w:p w14:paraId="7A7DFC0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w:t>
      </w:r>
      <w:r>
        <w:rPr>
          <w:rFonts w:ascii="仿宋" w:hAnsi="仿宋" w:eastAsia="仿宋"/>
          <w:sz w:val="32"/>
          <w:highlight w:val="none"/>
        </w:rPr>
        <w:t>. 本项目不接受联合体磋商。</w:t>
      </w:r>
    </w:p>
    <w:p w14:paraId="18541CC4">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4.具有良好的商业信誉和健全的财务会计制度（提供2024或2025年度经会计师事务所或第三方审计机构审计后的财务报告（新成立企业以成立之日起为准）或基本账户银行出具的资信证明）</w:t>
      </w:r>
    </w:p>
    <w:p w14:paraId="29481B7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5.具有履行合同所必需的设备和专业技术能力（提供相关承诺加盖单位公章，格式自拟）；</w:t>
      </w:r>
    </w:p>
    <w:p w14:paraId="0963757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6.有依法缴纳税收和社会保障资金的良好记录（提供近一年以来任意1个月的完税证明和缴纳社会保障资金的证明）（依法免税或不需要缴纳社会保障资金的供应商，应提供相应文件证明其依法免税或不需要缴纳社会保障资金）；</w:t>
      </w:r>
    </w:p>
    <w:p w14:paraId="16AC7F7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7.供应商须具有建筑行业（建筑工程）设计乙级及以上资质；</w:t>
      </w:r>
    </w:p>
    <w:p w14:paraId="50399B54">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8.供应商拟委派设计负责人须具有国家一级注册建筑师证书、同时具备建筑相关专业高级及以上技术职称（提供近一年以来任意1个月的的社会保险缴纳证明）</w:t>
      </w:r>
    </w:p>
    <w:p w14:paraId="524D7512">
      <w:pPr>
        <w:numPr>
          <w:ilvl w:val="0"/>
          <w:numId w:val="1"/>
        </w:numPr>
        <w:spacing w:line="560" w:lineRule="exact"/>
        <w:ind w:left="0" w:firstLine="640" w:firstLineChars="200"/>
        <w:rPr>
          <w:rFonts w:ascii="黑体" w:eastAsia="黑体"/>
          <w:sz w:val="32"/>
          <w:highlight w:val="none"/>
        </w:rPr>
      </w:pPr>
      <w:r>
        <w:rPr>
          <w:rFonts w:hint="eastAsia" w:ascii="黑体" w:eastAsia="黑体"/>
          <w:sz w:val="32"/>
          <w:highlight w:val="none"/>
        </w:rPr>
        <w:t>其他要求</w:t>
      </w:r>
    </w:p>
    <w:p w14:paraId="08F77CD9">
      <w:pPr>
        <w:widowControl/>
        <w:jc w:val="left"/>
        <w:rPr>
          <w:rFonts w:ascii="仿宋" w:hAnsi="仿宋" w:eastAsia="仿宋"/>
          <w:sz w:val="32"/>
          <w:highlight w:val="none"/>
        </w:rPr>
      </w:pPr>
      <w:r>
        <w:rPr>
          <w:rFonts w:hint="eastAsia" w:ascii="仿宋" w:hAnsi="仿宋" w:eastAsia="仿宋"/>
          <w:sz w:val="32"/>
          <w:highlight w:val="none"/>
        </w:rPr>
        <w:t>1.保密义务：我方对项目全过程获取的甲方科研资料、场地数据、设计图纸、项目文件等涉密信息严格保密，未经甲方书面许可，不得向任何第三方泄露、传播或挪作他用，永久承担保密责任。</w:t>
      </w:r>
    </w:p>
    <w:p w14:paraId="309057BF">
      <w:pPr>
        <w:rPr>
          <w:rFonts w:ascii="仿宋" w:hAnsi="仿宋" w:eastAsia="仿宋"/>
          <w:sz w:val="32"/>
          <w:highlight w:val="none"/>
        </w:rPr>
      </w:pPr>
      <w:r>
        <w:rPr>
          <w:rFonts w:hint="eastAsia" w:ascii="仿宋" w:hAnsi="仿宋" w:eastAsia="仿宋"/>
          <w:sz w:val="32"/>
          <w:highlight w:val="none"/>
        </w:rPr>
        <w:br w:type="page"/>
      </w:r>
    </w:p>
    <w:p w14:paraId="4A04E490">
      <w:pPr>
        <w:widowControl/>
        <w:snapToGrid w:val="0"/>
        <w:jc w:val="center"/>
        <w:rPr>
          <w:rFonts w:ascii="仿宋" w:hAnsi="仿宋" w:eastAsia="仿宋"/>
          <w:b/>
          <w:kern w:val="0"/>
          <w:sz w:val="32"/>
          <w:szCs w:val="21"/>
          <w:highlight w:val="none"/>
        </w:rPr>
      </w:pPr>
      <w:bookmarkStart w:id="46" w:name="_Toc16659"/>
      <w:bookmarkStart w:id="47" w:name="_Toc128387599"/>
      <w:r>
        <w:rPr>
          <w:rFonts w:ascii="仿宋" w:hAnsi="仿宋" w:eastAsia="仿宋"/>
          <w:b/>
          <w:sz w:val="32"/>
          <w:highlight w:val="none"/>
        </w:rPr>
        <w:t>第四章  磋商和评审办法</w:t>
      </w:r>
      <w:bookmarkEnd w:id="46"/>
      <w:bookmarkEnd w:id="47"/>
    </w:p>
    <w:p w14:paraId="6E955F06">
      <w:pPr>
        <w:spacing w:line="360" w:lineRule="auto"/>
        <w:jc w:val="center"/>
        <w:rPr>
          <w:rFonts w:eastAsia="仿宋_GB2312"/>
          <w:b/>
          <w:sz w:val="28"/>
          <w:highlight w:val="none"/>
        </w:rPr>
      </w:pPr>
      <w:r>
        <w:rPr>
          <w:rFonts w:eastAsia="仿宋_GB2312"/>
          <w:b/>
          <w:sz w:val="28"/>
          <w:highlight w:val="none"/>
        </w:rPr>
        <w:t>一、评审办法前附表</w:t>
      </w:r>
    </w:p>
    <w:p w14:paraId="686129BC">
      <w:pPr>
        <w:pStyle w:val="24"/>
        <w:adjustRightInd w:val="0"/>
        <w:snapToGrid w:val="0"/>
        <w:spacing w:before="0" w:line="360" w:lineRule="auto"/>
        <w:ind w:firstLine="480" w:firstLineChars="200"/>
        <w:rPr>
          <w:rFonts w:eastAsia="仿宋_GB2312"/>
          <w:b/>
          <w:i/>
          <w:sz w:val="24"/>
          <w:szCs w:val="24"/>
          <w:highlight w:val="none"/>
        </w:rPr>
      </w:pPr>
      <w:r>
        <w:rPr>
          <w:rFonts w:eastAsia="仿宋_GB2312"/>
          <w:b/>
          <w:sz w:val="24"/>
          <w:szCs w:val="24"/>
          <w:highlight w:val="none"/>
        </w:rPr>
        <w:t>1. 符合性审查标准</w:t>
      </w:r>
    </w:p>
    <w:tbl>
      <w:tblPr>
        <w:tblStyle w:val="17"/>
        <w:tblW w:w="96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7"/>
        <w:gridCol w:w="877"/>
        <w:gridCol w:w="1843"/>
        <w:gridCol w:w="4225"/>
        <w:gridCol w:w="1843"/>
      </w:tblGrid>
      <w:tr w14:paraId="026C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noWrap/>
            <w:vAlign w:val="center"/>
          </w:tcPr>
          <w:p w14:paraId="00041914">
            <w:pPr>
              <w:widowControl/>
              <w:jc w:val="center"/>
              <w:rPr>
                <w:rFonts w:eastAsia="仿宋_GB2312"/>
                <w:b/>
                <w:kern w:val="0"/>
                <w:szCs w:val="21"/>
                <w:highlight w:val="none"/>
              </w:rPr>
            </w:pPr>
            <w:r>
              <w:rPr>
                <w:rFonts w:eastAsia="仿宋_GB2312"/>
                <w:b/>
                <w:kern w:val="0"/>
                <w:szCs w:val="21"/>
                <w:highlight w:val="none"/>
              </w:rPr>
              <w:t>条款号</w:t>
            </w:r>
          </w:p>
        </w:tc>
        <w:tc>
          <w:tcPr>
            <w:tcW w:w="877" w:type="dxa"/>
            <w:noWrap/>
            <w:vAlign w:val="center"/>
          </w:tcPr>
          <w:p w14:paraId="79E3D943">
            <w:pPr>
              <w:widowControl/>
              <w:jc w:val="center"/>
              <w:rPr>
                <w:rFonts w:eastAsia="仿宋_GB2312"/>
                <w:b/>
                <w:kern w:val="0"/>
                <w:szCs w:val="21"/>
                <w:highlight w:val="none"/>
              </w:rPr>
            </w:pPr>
            <w:r>
              <w:rPr>
                <w:rFonts w:eastAsia="仿宋_GB2312"/>
                <w:b/>
                <w:kern w:val="0"/>
                <w:szCs w:val="21"/>
                <w:highlight w:val="none"/>
              </w:rPr>
              <w:t>评审项</w:t>
            </w:r>
          </w:p>
        </w:tc>
        <w:tc>
          <w:tcPr>
            <w:tcW w:w="1843" w:type="dxa"/>
            <w:noWrap/>
            <w:vAlign w:val="center"/>
          </w:tcPr>
          <w:p w14:paraId="2D3AA27E">
            <w:pPr>
              <w:widowControl/>
              <w:jc w:val="center"/>
              <w:rPr>
                <w:rFonts w:eastAsia="仿宋_GB2312"/>
                <w:b/>
                <w:kern w:val="0"/>
                <w:szCs w:val="21"/>
                <w:highlight w:val="none"/>
              </w:rPr>
            </w:pPr>
            <w:r>
              <w:rPr>
                <w:rFonts w:eastAsia="仿宋_GB2312"/>
                <w:b/>
                <w:kern w:val="0"/>
                <w:szCs w:val="21"/>
                <w:highlight w:val="none"/>
              </w:rPr>
              <w:t>评审因素</w:t>
            </w:r>
          </w:p>
        </w:tc>
        <w:tc>
          <w:tcPr>
            <w:tcW w:w="4225" w:type="dxa"/>
            <w:noWrap/>
            <w:vAlign w:val="center"/>
          </w:tcPr>
          <w:p w14:paraId="4613AD69">
            <w:pPr>
              <w:widowControl/>
              <w:jc w:val="center"/>
              <w:rPr>
                <w:rFonts w:eastAsia="仿宋_GB2312"/>
                <w:b/>
                <w:kern w:val="0"/>
                <w:szCs w:val="21"/>
                <w:highlight w:val="none"/>
              </w:rPr>
            </w:pPr>
            <w:r>
              <w:rPr>
                <w:rFonts w:eastAsia="仿宋_GB2312"/>
                <w:b/>
                <w:kern w:val="0"/>
                <w:szCs w:val="21"/>
                <w:highlight w:val="none"/>
              </w:rPr>
              <w:t>评审标准</w:t>
            </w:r>
          </w:p>
        </w:tc>
        <w:tc>
          <w:tcPr>
            <w:tcW w:w="1843" w:type="dxa"/>
            <w:noWrap/>
            <w:vAlign w:val="center"/>
          </w:tcPr>
          <w:p w14:paraId="71CA9910">
            <w:pPr>
              <w:widowControl/>
              <w:jc w:val="center"/>
              <w:rPr>
                <w:rFonts w:eastAsia="仿宋_GB2312"/>
                <w:b/>
                <w:kern w:val="0"/>
                <w:szCs w:val="21"/>
                <w:highlight w:val="none"/>
              </w:rPr>
            </w:pPr>
            <w:r>
              <w:rPr>
                <w:rFonts w:eastAsia="仿宋_GB2312"/>
                <w:b/>
                <w:kern w:val="0"/>
                <w:szCs w:val="21"/>
                <w:highlight w:val="none"/>
              </w:rPr>
              <w:t>备注</w:t>
            </w:r>
          </w:p>
        </w:tc>
      </w:tr>
      <w:tr w14:paraId="7B073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restart"/>
            <w:noWrap/>
            <w:vAlign w:val="center"/>
          </w:tcPr>
          <w:p w14:paraId="08CD0A92">
            <w:pPr>
              <w:widowControl/>
              <w:jc w:val="center"/>
              <w:rPr>
                <w:rFonts w:eastAsia="仿宋_GB2312"/>
                <w:kern w:val="0"/>
                <w:szCs w:val="21"/>
                <w:highlight w:val="none"/>
              </w:rPr>
            </w:pPr>
            <w:r>
              <w:rPr>
                <w:rFonts w:eastAsia="仿宋_GB2312"/>
                <w:kern w:val="0"/>
                <w:szCs w:val="21"/>
                <w:highlight w:val="none"/>
              </w:rPr>
              <w:t>3.1.1</w:t>
            </w:r>
          </w:p>
        </w:tc>
        <w:tc>
          <w:tcPr>
            <w:tcW w:w="877" w:type="dxa"/>
            <w:vMerge w:val="restart"/>
            <w:noWrap/>
            <w:vAlign w:val="center"/>
          </w:tcPr>
          <w:p w14:paraId="34BFB3DB">
            <w:pPr>
              <w:widowControl/>
              <w:jc w:val="center"/>
              <w:rPr>
                <w:rFonts w:eastAsia="仿宋_GB2312"/>
                <w:kern w:val="0"/>
                <w:szCs w:val="21"/>
                <w:highlight w:val="none"/>
              </w:rPr>
            </w:pPr>
            <w:r>
              <w:rPr>
                <w:rFonts w:eastAsia="仿宋_GB2312"/>
                <w:kern w:val="0"/>
                <w:szCs w:val="21"/>
                <w:highlight w:val="none"/>
              </w:rPr>
              <w:t>形式评审</w:t>
            </w:r>
          </w:p>
        </w:tc>
        <w:tc>
          <w:tcPr>
            <w:tcW w:w="1843" w:type="dxa"/>
            <w:noWrap/>
            <w:vAlign w:val="center"/>
          </w:tcPr>
          <w:p w14:paraId="71C47C9C">
            <w:pPr>
              <w:widowControl/>
              <w:jc w:val="center"/>
              <w:rPr>
                <w:rFonts w:eastAsia="仿宋_GB2312"/>
                <w:kern w:val="0"/>
                <w:szCs w:val="21"/>
                <w:highlight w:val="none"/>
              </w:rPr>
            </w:pPr>
            <w:r>
              <w:rPr>
                <w:rFonts w:eastAsia="仿宋_GB2312"/>
                <w:kern w:val="0"/>
                <w:szCs w:val="21"/>
                <w:highlight w:val="none"/>
              </w:rPr>
              <w:t>供应商名称</w:t>
            </w:r>
          </w:p>
        </w:tc>
        <w:tc>
          <w:tcPr>
            <w:tcW w:w="4225" w:type="dxa"/>
            <w:noWrap/>
            <w:vAlign w:val="center"/>
          </w:tcPr>
          <w:p w14:paraId="288362C6">
            <w:pPr>
              <w:widowControl/>
              <w:jc w:val="left"/>
              <w:rPr>
                <w:rFonts w:eastAsia="仿宋_GB2312"/>
                <w:kern w:val="0"/>
                <w:szCs w:val="21"/>
                <w:highlight w:val="none"/>
              </w:rPr>
            </w:pPr>
            <w:r>
              <w:rPr>
                <w:rFonts w:eastAsia="仿宋_GB2312"/>
                <w:kern w:val="0"/>
                <w:szCs w:val="21"/>
                <w:highlight w:val="none"/>
              </w:rPr>
              <w:t>与营业执照一致</w:t>
            </w:r>
          </w:p>
        </w:tc>
        <w:tc>
          <w:tcPr>
            <w:tcW w:w="1843" w:type="dxa"/>
            <w:noWrap/>
            <w:vAlign w:val="center"/>
          </w:tcPr>
          <w:p w14:paraId="54071F99">
            <w:pPr>
              <w:widowControl/>
              <w:rPr>
                <w:rFonts w:eastAsia="仿宋_GB2312"/>
                <w:kern w:val="0"/>
                <w:szCs w:val="21"/>
                <w:highlight w:val="none"/>
              </w:rPr>
            </w:pPr>
          </w:p>
        </w:tc>
      </w:tr>
      <w:tr w14:paraId="47DE2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0827B98C">
            <w:pPr>
              <w:widowControl/>
              <w:jc w:val="center"/>
              <w:rPr>
                <w:rFonts w:eastAsia="仿宋_GB2312"/>
                <w:kern w:val="0"/>
                <w:szCs w:val="21"/>
                <w:highlight w:val="none"/>
              </w:rPr>
            </w:pPr>
          </w:p>
        </w:tc>
        <w:tc>
          <w:tcPr>
            <w:tcW w:w="877" w:type="dxa"/>
            <w:vMerge w:val="continue"/>
            <w:noWrap/>
            <w:vAlign w:val="center"/>
          </w:tcPr>
          <w:p w14:paraId="67B0EF46">
            <w:pPr>
              <w:widowControl/>
              <w:jc w:val="center"/>
              <w:rPr>
                <w:rFonts w:eastAsia="仿宋_GB2312"/>
                <w:kern w:val="0"/>
                <w:szCs w:val="21"/>
                <w:highlight w:val="none"/>
              </w:rPr>
            </w:pPr>
          </w:p>
        </w:tc>
        <w:tc>
          <w:tcPr>
            <w:tcW w:w="1843" w:type="dxa"/>
            <w:noWrap/>
            <w:vAlign w:val="center"/>
          </w:tcPr>
          <w:p w14:paraId="231D444C">
            <w:pPr>
              <w:widowControl/>
              <w:jc w:val="center"/>
              <w:rPr>
                <w:rFonts w:eastAsia="仿宋_GB2312"/>
                <w:kern w:val="0"/>
                <w:szCs w:val="21"/>
                <w:highlight w:val="none"/>
              </w:rPr>
            </w:pPr>
            <w:r>
              <w:rPr>
                <w:rFonts w:eastAsia="仿宋_GB2312"/>
                <w:kern w:val="0"/>
                <w:szCs w:val="21"/>
                <w:highlight w:val="none"/>
              </w:rPr>
              <w:t>响应文件签署</w:t>
            </w:r>
          </w:p>
        </w:tc>
        <w:tc>
          <w:tcPr>
            <w:tcW w:w="4225" w:type="dxa"/>
            <w:noWrap/>
            <w:vAlign w:val="center"/>
          </w:tcPr>
          <w:p w14:paraId="63C7DBCA">
            <w:pPr>
              <w:widowControl/>
              <w:jc w:val="left"/>
              <w:rPr>
                <w:rFonts w:eastAsia="仿宋_GB2312"/>
                <w:kern w:val="0"/>
                <w:szCs w:val="21"/>
                <w:highlight w:val="none"/>
              </w:rPr>
            </w:pPr>
            <w:r>
              <w:rPr>
                <w:rFonts w:eastAsia="仿宋_GB2312"/>
                <w:kern w:val="0"/>
                <w:szCs w:val="21"/>
                <w:highlight w:val="none"/>
              </w:rPr>
              <w:t>响应文件签字盖章符合磋商文件规定</w:t>
            </w:r>
          </w:p>
        </w:tc>
        <w:tc>
          <w:tcPr>
            <w:tcW w:w="1843" w:type="dxa"/>
            <w:noWrap/>
            <w:vAlign w:val="center"/>
          </w:tcPr>
          <w:p w14:paraId="590E68CC">
            <w:pPr>
              <w:widowControl/>
              <w:rPr>
                <w:rFonts w:eastAsia="仿宋_GB2312"/>
                <w:kern w:val="0"/>
                <w:szCs w:val="21"/>
                <w:highlight w:val="none"/>
              </w:rPr>
            </w:pPr>
          </w:p>
        </w:tc>
      </w:tr>
      <w:tr w14:paraId="2FB74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29890C8B">
            <w:pPr>
              <w:widowControl/>
              <w:jc w:val="center"/>
              <w:rPr>
                <w:rFonts w:eastAsia="仿宋_GB2312"/>
                <w:kern w:val="0"/>
                <w:szCs w:val="21"/>
                <w:highlight w:val="none"/>
              </w:rPr>
            </w:pPr>
          </w:p>
        </w:tc>
        <w:tc>
          <w:tcPr>
            <w:tcW w:w="877" w:type="dxa"/>
            <w:vMerge w:val="continue"/>
            <w:noWrap/>
            <w:vAlign w:val="center"/>
          </w:tcPr>
          <w:p w14:paraId="4EEBB95B">
            <w:pPr>
              <w:widowControl/>
              <w:jc w:val="center"/>
              <w:rPr>
                <w:rFonts w:eastAsia="仿宋_GB2312"/>
                <w:kern w:val="0"/>
                <w:szCs w:val="21"/>
                <w:highlight w:val="none"/>
              </w:rPr>
            </w:pPr>
          </w:p>
        </w:tc>
        <w:tc>
          <w:tcPr>
            <w:tcW w:w="1843" w:type="dxa"/>
            <w:noWrap/>
            <w:vAlign w:val="center"/>
          </w:tcPr>
          <w:p w14:paraId="1BC1C153">
            <w:pPr>
              <w:spacing w:line="240" w:lineRule="exact"/>
              <w:jc w:val="center"/>
              <w:rPr>
                <w:rFonts w:eastAsia="仿宋_GB2312"/>
                <w:szCs w:val="21"/>
                <w:highlight w:val="none"/>
              </w:rPr>
            </w:pPr>
            <w:r>
              <w:rPr>
                <w:rFonts w:eastAsia="仿宋_GB2312"/>
                <w:szCs w:val="21"/>
                <w:highlight w:val="none"/>
              </w:rPr>
              <w:t>法定代表人（单位负责人）身份证明及授权委托书</w:t>
            </w:r>
          </w:p>
        </w:tc>
        <w:tc>
          <w:tcPr>
            <w:tcW w:w="4225" w:type="dxa"/>
            <w:noWrap/>
            <w:vAlign w:val="center"/>
          </w:tcPr>
          <w:p w14:paraId="6AB0D0F3">
            <w:pPr>
              <w:spacing w:line="240" w:lineRule="exact"/>
              <w:rPr>
                <w:rFonts w:eastAsia="仿宋_GB2312"/>
                <w:szCs w:val="21"/>
                <w:highlight w:val="none"/>
              </w:rPr>
            </w:pPr>
            <w:r>
              <w:rPr>
                <w:rFonts w:eastAsia="仿宋_GB2312"/>
                <w:szCs w:val="21"/>
                <w:highlight w:val="none"/>
              </w:rPr>
              <w:t>法定代表人（单位负责人）身份证明及授权委托书符合磋商文件规定的格式，按规定格式签字盖章</w:t>
            </w:r>
          </w:p>
        </w:tc>
        <w:tc>
          <w:tcPr>
            <w:tcW w:w="1843" w:type="dxa"/>
            <w:noWrap/>
            <w:vAlign w:val="center"/>
          </w:tcPr>
          <w:p w14:paraId="3E6401C6">
            <w:pPr>
              <w:widowControl/>
              <w:rPr>
                <w:rFonts w:eastAsia="仿宋_GB2312"/>
                <w:kern w:val="0"/>
                <w:szCs w:val="21"/>
                <w:highlight w:val="none"/>
              </w:rPr>
            </w:pPr>
          </w:p>
        </w:tc>
      </w:tr>
      <w:tr w14:paraId="30D4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1EC3C292">
            <w:pPr>
              <w:widowControl/>
              <w:jc w:val="center"/>
              <w:rPr>
                <w:rFonts w:eastAsia="仿宋_GB2312"/>
                <w:kern w:val="0"/>
                <w:szCs w:val="21"/>
                <w:highlight w:val="none"/>
              </w:rPr>
            </w:pPr>
          </w:p>
        </w:tc>
        <w:tc>
          <w:tcPr>
            <w:tcW w:w="877" w:type="dxa"/>
            <w:vMerge w:val="continue"/>
            <w:noWrap/>
            <w:vAlign w:val="center"/>
          </w:tcPr>
          <w:p w14:paraId="0C6177E0">
            <w:pPr>
              <w:widowControl/>
              <w:jc w:val="center"/>
              <w:rPr>
                <w:rFonts w:eastAsia="仿宋_GB2312"/>
                <w:kern w:val="0"/>
                <w:szCs w:val="21"/>
                <w:highlight w:val="none"/>
              </w:rPr>
            </w:pPr>
          </w:p>
        </w:tc>
        <w:tc>
          <w:tcPr>
            <w:tcW w:w="1843" w:type="dxa"/>
            <w:noWrap/>
            <w:vAlign w:val="center"/>
          </w:tcPr>
          <w:p w14:paraId="1A20361D">
            <w:pPr>
              <w:widowControl/>
              <w:jc w:val="center"/>
              <w:rPr>
                <w:rFonts w:eastAsia="仿宋_GB2312"/>
                <w:kern w:val="0"/>
                <w:szCs w:val="21"/>
                <w:highlight w:val="none"/>
              </w:rPr>
            </w:pPr>
            <w:r>
              <w:rPr>
                <w:rFonts w:eastAsia="仿宋_GB2312"/>
                <w:kern w:val="0"/>
                <w:szCs w:val="21"/>
                <w:highlight w:val="none"/>
              </w:rPr>
              <w:t>响应文件格式</w:t>
            </w:r>
          </w:p>
        </w:tc>
        <w:tc>
          <w:tcPr>
            <w:tcW w:w="4225" w:type="dxa"/>
            <w:noWrap/>
            <w:vAlign w:val="center"/>
          </w:tcPr>
          <w:p w14:paraId="1A32F266">
            <w:pPr>
              <w:widowControl/>
              <w:jc w:val="left"/>
              <w:rPr>
                <w:rFonts w:eastAsia="仿宋_GB2312"/>
                <w:kern w:val="0"/>
                <w:szCs w:val="21"/>
                <w:highlight w:val="none"/>
              </w:rPr>
            </w:pPr>
            <w:r>
              <w:rPr>
                <w:rFonts w:eastAsia="仿宋_GB2312"/>
                <w:kern w:val="0"/>
                <w:szCs w:val="21"/>
                <w:highlight w:val="none"/>
              </w:rPr>
              <w:t>符合磋商文件给定格式要求，实质性内容齐全，关键内容、字迹清晰可辨</w:t>
            </w:r>
          </w:p>
        </w:tc>
        <w:tc>
          <w:tcPr>
            <w:tcW w:w="1843" w:type="dxa"/>
            <w:noWrap/>
            <w:vAlign w:val="center"/>
          </w:tcPr>
          <w:p w14:paraId="7C412F6C">
            <w:pPr>
              <w:widowControl/>
              <w:rPr>
                <w:rFonts w:eastAsia="仿宋_GB2312"/>
                <w:kern w:val="0"/>
                <w:szCs w:val="21"/>
                <w:highlight w:val="none"/>
              </w:rPr>
            </w:pPr>
          </w:p>
        </w:tc>
      </w:tr>
      <w:tr w14:paraId="3C5EC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3A572CB3">
            <w:pPr>
              <w:widowControl/>
              <w:jc w:val="center"/>
              <w:rPr>
                <w:rFonts w:eastAsia="仿宋_GB2312"/>
                <w:kern w:val="0"/>
                <w:szCs w:val="21"/>
                <w:highlight w:val="none"/>
              </w:rPr>
            </w:pPr>
          </w:p>
        </w:tc>
        <w:tc>
          <w:tcPr>
            <w:tcW w:w="877" w:type="dxa"/>
            <w:vMerge w:val="continue"/>
            <w:noWrap/>
            <w:vAlign w:val="center"/>
          </w:tcPr>
          <w:p w14:paraId="591019F3">
            <w:pPr>
              <w:widowControl/>
              <w:jc w:val="center"/>
              <w:rPr>
                <w:rFonts w:eastAsia="仿宋_GB2312"/>
                <w:kern w:val="0"/>
                <w:szCs w:val="21"/>
                <w:highlight w:val="none"/>
              </w:rPr>
            </w:pPr>
          </w:p>
        </w:tc>
        <w:tc>
          <w:tcPr>
            <w:tcW w:w="1843" w:type="dxa"/>
            <w:noWrap/>
            <w:vAlign w:val="center"/>
          </w:tcPr>
          <w:p w14:paraId="2A0CCAB0">
            <w:pPr>
              <w:pStyle w:val="25"/>
              <w:adjustRightInd w:val="0"/>
              <w:jc w:val="center"/>
              <w:rPr>
                <w:rFonts w:ascii="宋体" w:hAnsi="宋体" w:eastAsia="仿宋"/>
                <w:sz w:val="24"/>
                <w:szCs w:val="24"/>
                <w:highlight w:val="none"/>
              </w:rPr>
            </w:pPr>
            <w:r>
              <w:rPr>
                <w:rFonts w:hint="eastAsia" w:eastAsia="仿宋_GB2312"/>
                <w:highlight w:val="none"/>
              </w:rPr>
              <w:t>投标文件制作机器识别码</w:t>
            </w:r>
          </w:p>
        </w:tc>
        <w:tc>
          <w:tcPr>
            <w:tcW w:w="4225" w:type="dxa"/>
            <w:noWrap/>
            <w:vAlign w:val="center"/>
          </w:tcPr>
          <w:p w14:paraId="29F2010E">
            <w:pPr>
              <w:pStyle w:val="25"/>
              <w:adjustRightInd w:val="0"/>
              <w:rPr>
                <w:rFonts w:ascii="宋体" w:hAnsi="宋体" w:eastAsia="仿宋"/>
                <w:sz w:val="24"/>
                <w:szCs w:val="24"/>
                <w:highlight w:val="none"/>
              </w:rPr>
            </w:pPr>
            <w:r>
              <w:rPr>
                <w:rFonts w:hint="eastAsia" w:eastAsia="仿宋_GB2312"/>
                <w:highlight w:val="none"/>
              </w:rPr>
              <w:t>不同投标人未出现使用相同的投标文件制作机器识别码进行投标的情形</w:t>
            </w:r>
          </w:p>
        </w:tc>
        <w:tc>
          <w:tcPr>
            <w:tcW w:w="1843" w:type="dxa"/>
            <w:noWrap/>
            <w:vAlign w:val="center"/>
          </w:tcPr>
          <w:p w14:paraId="34BC5170">
            <w:pPr>
              <w:widowControl/>
              <w:rPr>
                <w:rFonts w:eastAsia="仿宋_GB2312"/>
                <w:kern w:val="0"/>
                <w:szCs w:val="21"/>
                <w:highlight w:val="none"/>
              </w:rPr>
            </w:pPr>
          </w:p>
        </w:tc>
      </w:tr>
      <w:tr w14:paraId="769AB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0884B55C">
            <w:pPr>
              <w:widowControl/>
              <w:jc w:val="center"/>
              <w:rPr>
                <w:rFonts w:eastAsia="仿宋_GB2312"/>
                <w:kern w:val="0"/>
                <w:szCs w:val="21"/>
                <w:highlight w:val="none"/>
              </w:rPr>
            </w:pPr>
          </w:p>
        </w:tc>
        <w:tc>
          <w:tcPr>
            <w:tcW w:w="877" w:type="dxa"/>
            <w:vMerge w:val="continue"/>
            <w:noWrap/>
            <w:vAlign w:val="center"/>
          </w:tcPr>
          <w:p w14:paraId="025282E5">
            <w:pPr>
              <w:widowControl/>
              <w:jc w:val="center"/>
              <w:rPr>
                <w:rFonts w:eastAsia="仿宋_GB2312"/>
                <w:kern w:val="0"/>
                <w:szCs w:val="21"/>
                <w:highlight w:val="none"/>
              </w:rPr>
            </w:pPr>
          </w:p>
        </w:tc>
        <w:tc>
          <w:tcPr>
            <w:tcW w:w="1843" w:type="dxa"/>
            <w:noWrap/>
            <w:vAlign w:val="center"/>
          </w:tcPr>
          <w:p w14:paraId="1DE7D076">
            <w:pPr>
              <w:widowControl/>
              <w:jc w:val="center"/>
              <w:rPr>
                <w:rFonts w:eastAsia="仿宋_GB2312"/>
                <w:szCs w:val="21"/>
                <w:highlight w:val="none"/>
              </w:rPr>
            </w:pPr>
            <w:r>
              <w:rPr>
                <w:rFonts w:eastAsia="仿宋_GB2312"/>
                <w:szCs w:val="21"/>
                <w:highlight w:val="none"/>
              </w:rPr>
              <w:t>承诺函格式及内容</w:t>
            </w:r>
          </w:p>
        </w:tc>
        <w:tc>
          <w:tcPr>
            <w:tcW w:w="4225" w:type="dxa"/>
            <w:noWrap/>
            <w:vAlign w:val="center"/>
          </w:tcPr>
          <w:p w14:paraId="73268631">
            <w:pPr>
              <w:widowControl/>
              <w:jc w:val="left"/>
              <w:rPr>
                <w:rFonts w:eastAsia="仿宋_GB2312"/>
                <w:szCs w:val="21"/>
                <w:highlight w:val="none"/>
              </w:rPr>
            </w:pPr>
            <w:r>
              <w:rPr>
                <w:rFonts w:eastAsia="仿宋_GB2312"/>
                <w:szCs w:val="21"/>
                <w:highlight w:val="none"/>
              </w:rPr>
              <w:t>应符合磋商文件的要求。</w:t>
            </w:r>
          </w:p>
        </w:tc>
        <w:tc>
          <w:tcPr>
            <w:tcW w:w="1843" w:type="dxa"/>
            <w:noWrap/>
            <w:vAlign w:val="center"/>
          </w:tcPr>
          <w:p w14:paraId="0ECBAB93">
            <w:pPr>
              <w:widowControl/>
              <w:rPr>
                <w:rFonts w:eastAsia="仿宋_GB2312"/>
                <w:kern w:val="0"/>
                <w:szCs w:val="21"/>
                <w:highlight w:val="none"/>
              </w:rPr>
            </w:pPr>
          </w:p>
        </w:tc>
      </w:tr>
      <w:tr w14:paraId="63A89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399E4BDA">
            <w:pPr>
              <w:widowControl/>
              <w:jc w:val="center"/>
              <w:rPr>
                <w:rFonts w:eastAsia="仿宋_GB2312"/>
                <w:kern w:val="0"/>
                <w:szCs w:val="21"/>
                <w:highlight w:val="none"/>
              </w:rPr>
            </w:pPr>
          </w:p>
        </w:tc>
        <w:tc>
          <w:tcPr>
            <w:tcW w:w="877" w:type="dxa"/>
            <w:vMerge w:val="continue"/>
            <w:noWrap/>
            <w:vAlign w:val="center"/>
          </w:tcPr>
          <w:p w14:paraId="4F2C5FEA">
            <w:pPr>
              <w:widowControl/>
              <w:jc w:val="center"/>
              <w:rPr>
                <w:rFonts w:eastAsia="仿宋_GB2312"/>
                <w:kern w:val="0"/>
                <w:szCs w:val="21"/>
                <w:highlight w:val="none"/>
              </w:rPr>
            </w:pPr>
          </w:p>
        </w:tc>
        <w:tc>
          <w:tcPr>
            <w:tcW w:w="1843" w:type="dxa"/>
            <w:noWrap/>
            <w:vAlign w:val="center"/>
          </w:tcPr>
          <w:p w14:paraId="14275A7D">
            <w:pPr>
              <w:widowControl/>
              <w:jc w:val="center"/>
              <w:rPr>
                <w:rFonts w:eastAsia="仿宋_GB2312"/>
                <w:szCs w:val="21"/>
                <w:highlight w:val="none"/>
              </w:rPr>
            </w:pPr>
            <w:r>
              <w:rPr>
                <w:rFonts w:eastAsia="仿宋_GB2312"/>
                <w:szCs w:val="21"/>
                <w:highlight w:val="none"/>
              </w:rPr>
              <w:t>其他</w:t>
            </w:r>
          </w:p>
        </w:tc>
        <w:tc>
          <w:tcPr>
            <w:tcW w:w="4225" w:type="dxa"/>
            <w:noWrap/>
            <w:vAlign w:val="center"/>
          </w:tcPr>
          <w:p w14:paraId="28CF8828">
            <w:pPr>
              <w:spacing w:line="0" w:lineRule="atLeast"/>
              <w:rPr>
                <w:rFonts w:eastAsia="仿宋_GB2312"/>
                <w:szCs w:val="21"/>
                <w:highlight w:val="none"/>
              </w:rPr>
            </w:pPr>
            <w:r>
              <w:rPr>
                <w:rFonts w:eastAsia="仿宋_GB2312"/>
                <w:szCs w:val="21"/>
                <w:highlight w:val="none"/>
              </w:rPr>
              <w:t>磋商文件其他实质性要求</w:t>
            </w:r>
          </w:p>
        </w:tc>
        <w:tc>
          <w:tcPr>
            <w:tcW w:w="1843" w:type="dxa"/>
            <w:noWrap/>
            <w:vAlign w:val="center"/>
          </w:tcPr>
          <w:p w14:paraId="228EAD27">
            <w:pPr>
              <w:widowControl/>
              <w:rPr>
                <w:rFonts w:eastAsia="仿宋_GB2312"/>
                <w:kern w:val="0"/>
                <w:szCs w:val="21"/>
                <w:highlight w:val="none"/>
              </w:rPr>
            </w:pPr>
          </w:p>
        </w:tc>
      </w:tr>
      <w:tr w14:paraId="5ABF6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877" w:type="dxa"/>
            <w:vMerge w:val="restart"/>
            <w:noWrap/>
            <w:vAlign w:val="center"/>
          </w:tcPr>
          <w:p w14:paraId="0590B092">
            <w:pPr>
              <w:widowControl/>
              <w:jc w:val="center"/>
              <w:rPr>
                <w:rFonts w:eastAsia="仿宋_GB2312"/>
                <w:kern w:val="0"/>
                <w:szCs w:val="21"/>
                <w:highlight w:val="none"/>
              </w:rPr>
            </w:pPr>
            <w:r>
              <w:rPr>
                <w:rFonts w:eastAsia="仿宋_GB2312"/>
                <w:kern w:val="0"/>
                <w:szCs w:val="21"/>
                <w:highlight w:val="none"/>
              </w:rPr>
              <w:t>3.1.2</w:t>
            </w:r>
          </w:p>
        </w:tc>
        <w:tc>
          <w:tcPr>
            <w:tcW w:w="877" w:type="dxa"/>
            <w:vMerge w:val="restart"/>
            <w:noWrap/>
            <w:vAlign w:val="center"/>
          </w:tcPr>
          <w:p w14:paraId="1B78E628">
            <w:pPr>
              <w:widowControl/>
              <w:jc w:val="center"/>
              <w:rPr>
                <w:rFonts w:eastAsia="仿宋_GB2312"/>
                <w:kern w:val="0"/>
                <w:szCs w:val="21"/>
                <w:highlight w:val="none"/>
              </w:rPr>
            </w:pPr>
            <w:r>
              <w:rPr>
                <w:rFonts w:eastAsia="仿宋_GB2312"/>
                <w:kern w:val="0"/>
                <w:szCs w:val="21"/>
                <w:highlight w:val="none"/>
              </w:rPr>
              <w:t>资格评审</w:t>
            </w:r>
          </w:p>
        </w:tc>
        <w:tc>
          <w:tcPr>
            <w:tcW w:w="1843" w:type="dxa"/>
            <w:noWrap/>
            <w:vAlign w:val="center"/>
          </w:tcPr>
          <w:p w14:paraId="3440FB9B">
            <w:pPr>
              <w:pStyle w:val="25"/>
              <w:adjustRightInd w:val="0"/>
              <w:jc w:val="center"/>
              <w:rPr>
                <w:rFonts w:eastAsia="仿宋_GB2312"/>
                <w:highlight w:val="none"/>
              </w:rPr>
            </w:pPr>
            <w:r>
              <w:rPr>
                <w:rFonts w:eastAsia="仿宋_GB2312"/>
                <w:highlight w:val="none"/>
              </w:rPr>
              <w:t>资格条件</w:t>
            </w:r>
          </w:p>
        </w:tc>
        <w:tc>
          <w:tcPr>
            <w:tcW w:w="4225" w:type="dxa"/>
            <w:noWrap/>
            <w:vAlign w:val="center"/>
          </w:tcPr>
          <w:p w14:paraId="3A3D89E2">
            <w:pPr>
              <w:pStyle w:val="25"/>
              <w:adjustRightInd w:val="0"/>
              <w:rPr>
                <w:rFonts w:eastAsia="仿宋_GB2312"/>
                <w:highlight w:val="none"/>
              </w:rPr>
            </w:pPr>
            <w:r>
              <w:rPr>
                <w:rFonts w:hint="eastAsia" w:eastAsia="仿宋_GB2312"/>
                <w:highlight w:val="none"/>
              </w:rPr>
              <w:t>符合</w:t>
            </w:r>
            <w:r>
              <w:rPr>
                <w:rFonts w:eastAsia="仿宋_GB2312"/>
                <w:highlight w:val="none"/>
              </w:rPr>
              <w:t>磋商</w:t>
            </w:r>
            <w:r>
              <w:rPr>
                <w:rFonts w:hint="eastAsia" w:eastAsia="仿宋_GB2312"/>
                <w:highlight w:val="none"/>
              </w:rPr>
              <w:t>公告</w:t>
            </w:r>
            <w:r>
              <w:rPr>
                <w:rFonts w:eastAsia="仿宋_GB2312"/>
                <w:highlight w:val="none"/>
              </w:rPr>
              <w:t>要求</w:t>
            </w:r>
          </w:p>
        </w:tc>
        <w:tc>
          <w:tcPr>
            <w:tcW w:w="1843" w:type="dxa"/>
            <w:noWrap/>
            <w:vAlign w:val="center"/>
          </w:tcPr>
          <w:p w14:paraId="3BCFAAA0">
            <w:pPr>
              <w:widowControl/>
              <w:adjustRightInd w:val="0"/>
              <w:rPr>
                <w:rFonts w:eastAsia="仿宋_GB2312"/>
                <w:kern w:val="0"/>
                <w:szCs w:val="21"/>
                <w:highlight w:val="none"/>
              </w:rPr>
            </w:pPr>
          </w:p>
        </w:tc>
      </w:tr>
      <w:tr w14:paraId="2A59F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4FC65C52">
            <w:pPr>
              <w:widowControl/>
              <w:jc w:val="center"/>
              <w:rPr>
                <w:rFonts w:eastAsia="仿宋_GB2312"/>
                <w:kern w:val="0"/>
                <w:szCs w:val="21"/>
                <w:highlight w:val="none"/>
              </w:rPr>
            </w:pPr>
          </w:p>
        </w:tc>
        <w:tc>
          <w:tcPr>
            <w:tcW w:w="877" w:type="dxa"/>
            <w:vMerge w:val="continue"/>
            <w:noWrap/>
            <w:vAlign w:val="center"/>
          </w:tcPr>
          <w:p w14:paraId="0DCB4D78">
            <w:pPr>
              <w:widowControl/>
              <w:jc w:val="center"/>
              <w:rPr>
                <w:rFonts w:eastAsia="仿宋_GB2312"/>
                <w:kern w:val="0"/>
                <w:szCs w:val="21"/>
                <w:highlight w:val="none"/>
              </w:rPr>
            </w:pPr>
          </w:p>
        </w:tc>
        <w:tc>
          <w:tcPr>
            <w:tcW w:w="1843" w:type="dxa"/>
            <w:noWrap/>
            <w:vAlign w:val="center"/>
          </w:tcPr>
          <w:p w14:paraId="2260C6A4">
            <w:pPr>
              <w:pStyle w:val="25"/>
              <w:adjustRightInd w:val="0"/>
              <w:jc w:val="center"/>
              <w:rPr>
                <w:rFonts w:eastAsia="仿宋_GB2312"/>
                <w:highlight w:val="none"/>
              </w:rPr>
            </w:pPr>
            <w:r>
              <w:rPr>
                <w:rFonts w:eastAsia="仿宋_GB2312"/>
                <w:highlight w:val="none"/>
              </w:rPr>
              <w:t>信用状况</w:t>
            </w:r>
          </w:p>
        </w:tc>
        <w:tc>
          <w:tcPr>
            <w:tcW w:w="4225" w:type="dxa"/>
            <w:noWrap/>
            <w:vAlign w:val="center"/>
          </w:tcPr>
          <w:p w14:paraId="26FE3738">
            <w:pPr>
              <w:pStyle w:val="25"/>
              <w:wordWrap w:val="0"/>
              <w:autoSpaceDE w:val="0"/>
              <w:autoSpaceDN w:val="0"/>
              <w:adjustRightInd w:val="0"/>
              <w:rPr>
                <w:rFonts w:eastAsia="仿宋_GB2312"/>
                <w:highlight w:val="none"/>
              </w:rPr>
            </w:pPr>
            <w:r>
              <w:rPr>
                <w:rFonts w:hint="eastAsia" w:eastAsia="仿宋_GB2312"/>
                <w:highlight w:val="none"/>
              </w:rPr>
              <w:t>符合</w:t>
            </w:r>
            <w:r>
              <w:rPr>
                <w:rFonts w:eastAsia="仿宋_GB2312"/>
                <w:highlight w:val="none"/>
              </w:rPr>
              <w:t>磋商</w:t>
            </w:r>
            <w:r>
              <w:rPr>
                <w:rFonts w:hint="eastAsia" w:eastAsia="仿宋_GB2312"/>
                <w:highlight w:val="none"/>
              </w:rPr>
              <w:t>公告</w:t>
            </w:r>
            <w:r>
              <w:rPr>
                <w:rFonts w:eastAsia="仿宋_GB2312"/>
                <w:highlight w:val="none"/>
              </w:rPr>
              <w:t>要求</w:t>
            </w:r>
          </w:p>
        </w:tc>
        <w:tc>
          <w:tcPr>
            <w:tcW w:w="1843" w:type="dxa"/>
            <w:noWrap/>
            <w:vAlign w:val="center"/>
          </w:tcPr>
          <w:p w14:paraId="1E00C82A">
            <w:pPr>
              <w:widowControl/>
              <w:adjustRightInd w:val="0"/>
              <w:rPr>
                <w:rFonts w:eastAsia="仿宋_GB2312"/>
                <w:kern w:val="0"/>
                <w:szCs w:val="21"/>
                <w:highlight w:val="none"/>
              </w:rPr>
            </w:pPr>
          </w:p>
        </w:tc>
      </w:tr>
      <w:tr w14:paraId="5BF39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6505EE95">
            <w:pPr>
              <w:widowControl/>
              <w:jc w:val="center"/>
              <w:rPr>
                <w:rFonts w:eastAsia="仿宋_GB2312"/>
                <w:kern w:val="0"/>
                <w:szCs w:val="21"/>
                <w:highlight w:val="none"/>
              </w:rPr>
            </w:pPr>
          </w:p>
        </w:tc>
        <w:tc>
          <w:tcPr>
            <w:tcW w:w="877" w:type="dxa"/>
            <w:vMerge w:val="continue"/>
            <w:noWrap/>
            <w:vAlign w:val="center"/>
          </w:tcPr>
          <w:p w14:paraId="301ADC85">
            <w:pPr>
              <w:widowControl/>
              <w:jc w:val="center"/>
              <w:rPr>
                <w:rFonts w:eastAsia="仿宋_GB2312"/>
                <w:kern w:val="0"/>
                <w:szCs w:val="21"/>
                <w:highlight w:val="none"/>
              </w:rPr>
            </w:pPr>
          </w:p>
        </w:tc>
        <w:tc>
          <w:tcPr>
            <w:tcW w:w="1843" w:type="dxa"/>
            <w:noWrap/>
            <w:vAlign w:val="center"/>
          </w:tcPr>
          <w:p w14:paraId="2B8DB5C8">
            <w:pPr>
              <w:widowControl/>
              <w:jc w:val="center"/>
              <w:rPr>
                <w:rFonts w:eastAsia="仿宋_GB2312"/>
                <w:szCs w:val="21"/>
                <w:highlight w:val="none"/>
              </w:rPr>
            </w:pPr>
            <w:r>
              <w:rPr>
                <w:rFonts w:eastAsia="仿宋_GB2312"/>
                <w:szCs w:val="21"/>
                <w:highlight w:val="none"/>
              </w:rPr>
              <w:t>其他</w:t>
            </w:r>
          </w:p>
        </w:tc>
        <w:tc>
          <w:tcPr>
            <w:tcW w:w="4225" w:type="dxa"/>
            <w:noWrap/>
            <w:vAlign w:val="center"/>
          </w:tcPr>
          <w:p w14:paraId="42981DD2">
            <w:pPr>
              <w:spacing w:line="0" w:lineRule="atLeast"/>
              <w:rPr>
                <w:rFonts w:eastAsia="仿宋_GB2312"/>
                <w:szCs w:val="21"/>
                <w:highlight w:val="none"/>
              </w:rPr>
            </w:pPr>
            <w:r>
              <w:rPr>
                <w:rFonts w:eastAsia="仿宋_GB2312"/>
                <w:szCs w:val="21"/>
                <w:highlight w:val="none"/>
              </w:rPr>
              <w:t>磋商文件其他实质性要求</w:t>
            </w:r>
          </w:p>
        </w:tc>
        <w:tc>
          <w:tcPr>
            <w:tcW w:w="1843" w:type="dxa"/>
            <w:noWrap/>
            <w:vAlign w:val="center"/>
          </w:tcPr>
          <w:p w14:paraId="1A9190F0">
            <w:pPr>
              <w:widowControl/>
              <w:adjustRightInd w:val="0"/>
              <w:rPr>
                <w:rFonts w:eastAsia="仿宋_GB2312"/>
                <w:kern w:val="0"/>
                <w:szCs w:val="21"/>
                <w:highlight w:val="none"/>
              </w:rPr>
            </w:pPr>
          </w:p>
        </w:tc>
      </w:tr>
      <w:tr w14:paraId="5D8FD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restart"/>
            <w:noWrap/>
            <w:vAlign w:val="center"/>
          </w:tcPr>
          <w:p w14:paraId="4A456289">
            <w:pPr>
              <w:widowControl/>
              <w:jc w:val="center"/>
              <w:rPr>
                <w:rFonts w:eastAsia="仿宋_GB2312"/>
                <w:kern w:val="0"/>
                <w:szCs w:val="21"/>
                <w:highlight w:val="none"/>
              </w:rPr>
            </w:pPr>
            <w:r>
              <w:rPr>
                <w:rFonts w:eastAsia="仿宋_GB2312"/>
                <w:kern w:val="0"/>
                <w:szCs w:val="21"/>
                <w:highlight w:val="none"/>
              </w:rPr>
              <w:t>3.1.</w:t>
            </w:r>
            <w:r>
              <w:rPr>
                <w:rFonts w:hint="eastAsia" w:eastAsia="仿宋_GB2312"/>
                <w:kern w:val="0"/>
                <w:szCs w:val="21"/>
                <w:highlight w:val="none"/>
              </w:rPr>
              <w:t>3</w:t>
            </w:r>
          </w:p>
        </w:tc>
        <w:tc>
          <w:tcPr>
            <w:tcW w:w="877" w:type="dxa"/>
            <w:vMerge w:val="restart"/>
            <w:noWrap/>
            <w:vAlign w:val="center"/>
          </w:tcPr>
          <w:p w14:paraId="23F18C0F">
            <w:pPr>
              <w:widowControl/>
              <w:jc w:val="center"/>
              <w:rPr>
                <w:rFonts w:eastAsia="仿宋_GB2312"/>
                <w:kern w:val="0"/>
                <w:szCs w:val="21"/>
                <w:highlight w:val="none"/>
              </w:rPr>
            </w:pPr>
            <w:r>
              <w:rPr>
                <w:rFonts w:eastAsia="仿宋_GB2312"/>
                <w:kern w:val="0"/>
                <w:szCs w:val="21"/>
                <w:highlight w:val="none"/>
              </w:rPr>
              <w:t>响应性评审</w:t>
            </w:r>
          </w:p>
        </w:tc>
        <w:tc>
          <w:tcPr>
            <w:tcW w:w="1843" w:type="dxa"/>
            <w:noWrap/>
            <w:vAlign w:val="center"/>
          </w:tcPr>
          <w:p w14:paraId="447E0F74">
            <w:pPr>
              <w:widowControl/>
              <w:jc w:val="center"/>
              <w:rPr>
                <w:rFonts w:eastAsia="仿宋_GB2312"/>
                <w:kern w:val="0"/>
                <w:szCs w:val="21"/>
                <w:highlight w:val="none"/>
              </w:rPr>
            </w:pPr>
            <w:r>
              <w:rPr>
                <w:rFonts w:eastAsia="仿宋_GB2312"/>
                <w:kern w:val="0"/>
                <w:szCs w:val="21"/>
                <w:highlight w:val="none"/>
              </w:rPr>
              <w:t>响应报价</w:t>
            </w:r>
          </w:p>
        </w:tc>
        <w:tc>
          <w:tcPr>
            <w:tcW w:w="4225" w:type="dxa"/>
            <w:noWrap/>
          </w:tcPr>
          <w:p w14:paraId="38A0F752">
            <w:pPr>
              <w:widowControl/>
              <w:jc w:val="left"/>
              <w:rPr>
                <w:rFonts w:eastAsia="仿宋_GB2312"/>
                <w:szCs w:val="21"/>
                <w:highlight w:val="none"/>
              </w:rPr>
            </w:pPr>
            <w:r>
              <w:rPr>
                <w:rFonts w:eastAsia="仿宋_GB2312"/>
                <w:szCs w:val="21"/>
                <w:highlight w:val="none"/>
                <w:lang w:val="zh-CN"/>
              </w:rPr>
              <w:t>响应报价不得超过采购预算（最高限价），</w:t>
            </w:r>
          </w:p>
          <w:p w14:paraId="468EC586">
            <w:pPr>
              <w:widowControl/>
              <w:jc w:val="left"/>
              <w:rPr>
                <w:rFonts w:eastAsia="仿宋_GB2312"/>
                <w:kern w:val="0"/>
                <w:szCs w:val="21"/>
                <w:highlight w:val="none"/>
              </w:rPr>
            </w:pPr>
            <w:r>
              <w:rPr>
                <w:rFonts w:eastAsia="仿宋_GB2312"/>
                <w:szCs w:val="21"/>
                <w:highlight w:val="none"/>
              </w:rPr>
              <w:t>只能有一个有效报价，不得提交选择性报价</w:t>
            </w:r>
          </w:p>
        </w:tc>
        <w:tc>
          <w:tcPr>
            <w:tcW w:w="1843" w:type="dxa"/>
            <w:noWrap/>
            <w:vAlign w:val="center"/>
          </w:tcPr>
          <w:p w14:paraId="22A1A7EF">
            <w:pPr>
              <w:widowControl/>
              <w:rPr>
                <w:rFonts w:eastAsia="仿宋_GB2312"/>
                <w:kern w:val="0"/>
                <w:szCs w:val="21"/>
                <w:highlight w:val="none"/>
              </w:rPr>
            </w:pPr>
          </w:p>
        </w:tc>
      </w:tr>
      <w:tr w14:paraId="10DF4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vAlign w:val="center"/>
          </w:tcPr>
          <w:p w14:paraId="0BE0BF02">
            <w:pPr>
              <w:widowControl/>
              <w:jc w:val="center"/>
              <w:rPr>
                <w:rFonts w:eastAsia="仿宋_GB2312"/>
                <w:kern w:val="0"/>
                <w:szCs w:val="21"/>
                <w:highlight w:val="none"/>
              </w:rPr>
            </w:pPr>
          </w:p>
        </w:tc>
        <w:tc>
          <w:tcPr>
            <w:tcW w:w="877" w:type="dxa"/>
            <w:vMerge w:val="continue"/>
            <w:noWrap/>
            <w:vAlign w:val="center"/>
          </w:tcPr>
          <w:p w14:paraId="2341AA89">
            <w:pPr>
              <w:widowControl/>
              <w:jc w:val="center"/>
              <w:rPr>
                <w:rFonts w:eastAsia="仿宋_GB2312"/>
                <w:kern w:val="0"/>
                <w:szCs w:val="21"/>
                <w:highlight w:val="none"/>
              </w:rPr>
            </w:pPr>
          </w:p>
        </w:tc>
        <w:tc>
          <w:tcPr>
            <w:tcW w:w="1843" w:type="dxa"/>
            <w:noWrap/>
            <w:vAlign w:val="center"/>
          </w:tcPr>
          <w:p w14:paraId="24ABF598">
            <w:pPr>
              <w:widowControl/>
              <w:jc w:val="center"/>
              <w:rPr>
                <w:rFonts w:eastAsia="仿宋_GB2312"/>
                <w:kern w:val="0"/>
                <w:szCs w:val="21"/>
                <w:highlight w:val="none"/>
              </w:rPr>
            </w:pPr>
            <w:r>
              <w:rPr>
                <w:rFonts w:hint="eastAsia" w:eastAsia="仿宋_GB2312"/>
                <w:kern w:val="0"/>
                <w:szCs w:val="21"/>
                <w:highlight w:val="none"/>
              </w:rPr>
              <w:t>响应内容</w:t>
            </w:r>
          </w:p>
        </w:tc>
        <w:tc>
          <w:tcPr>
            <w:tcW w:w="4225" w:type="dxa"/>
            <w:noWrap/>
            <w:vAlign w:val="center"/>
          </w:tcPr>
          <w:p w14:paraId="27C1F9CB">
            <w:pPr>
              <w:widowControl/>
              <w:jc w:val="left"/>
              <w:rPr>
                <w:rFonts w:eastAsia="仿宋_GB2312"/>
                <w:kern w:val="0"/>
                <w:szCs w:val="21"/>
                <w:highlight w:val="none"/>
              </w:rPr>
            </w:pPr>
            <w:r>
              <w:rPr>
                <w:rFonts w:hint="eastAsia" w:eastAsia="仿宋_GB2312"/>
                <w:kern w:val="0"/>
                <w:szCs w:val="21"/>
                <w:highlight w:val="none"/>
              </w:rPr>
              <w:t>符合采购文件实质性要求</w:t>
            </w:r>
          </w:p>
        </w:tc>
        <w:tc>
          <w:tcPr>
            <w:tcW w:w="1843" w:type="dxa"/>
            <w:noWrap/>
            <w:vAlign w:val="center"/>
          </w:tcPr>
          <w:p w14:paraId="43AEDA2D">
            <w:pPr>
              <w:widowControl/>
              <w:rPr>
                <w:rFonts w:eastAsia="仿宋_GB2312"/>
                <w:kern w:val="0"/>
                <w:szCs w:val="21"/>
                <w:highlight w:val="none"/>
              </w:rPr>
            </w:pPr>
          </w:p>
        </w:tc>
      </w:tr>
      <w:tr w14:paraId="2A7B8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6F3775EE">
            <w:pPr>
              <w:widowControl/>
              <w:jc w:val="center"/>
              <w:rPr>
                <w:rFonts w:eastAsia="仿宋_GB2312"/>
                <w:kern w:val="0"/>
                <w:szCs w:val="21"/>
                <w:highlight w:val="none"/>
              </w:rPr>
            </w:pPr>
          </w:p>
        </w:tc>
        <w:tc>
          <w:tcPr>
            <w:tcW w:w="877" w:type="dxa"/>
            <w:vMerge w:val="continue"/>
            <w:noWrap/>
            <w:vAlign w:val="center"/>
          </w:tcPr>
          <w:p w14:paraId="7A2CAA86">
            <w:pPr>
              <w:widowControl/>
              <w:jc w:val="center"/>
              <w:rPr>
                <w:rFonts w:eastAsia="仿宋_GB2312"/>
                <w:kern w:val="0"/>
                <w:szCs w:val="21"/>
                <w:highlight w:val="none"/>
              </w:rPr>
            </w:pPr>
          </w:p>
        </w:tc>
        <w:tc>
          <w:tcPr>
            <w:tcW w:w="1843" w:type="dxa"/>
            <w:noWrap/>
            <w:vAlign w:val="center"/>
          </w:tcPr>
          <w:p w14:paraId="5117CAFC">
            <w:pPr>
              <w:widowControl/>
              <w:jc w:val="center"/>
              <w:rPr>
                <w:rFonts w:eastAsia="仿宋_GB2312"/>
                <w:kern w:val="0"/>
                <w:szCs w:val="21"/>
                <w:highlight w:val="none"/>
              </w:rPr>
            </w:pPr>
            <w:r>
              <w:rPr>
                <w:rFonts w:eastAsia="仿宋_GB2312"/>
                <w:kern w:val="0"/>
                <w:szCs w:val="21"/>
                <w:highlight w:val="none"/>
              </w:rPr>
              <w:t>磋商保证金</w:t>
            </w:r>
          </w:p>
        </w:tc>
        <w:tc>
          <w:tcPr>
            <w:tcW w:w="4225" w:type="dxa"/>
            <w:noWrap/>
            <w:vAlign w:val="center"/>
          </w:tcPr>
          <w:p w14:paraId="356AC780">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51EA08C8">
            <w:pPr>
              <w:widowControl/>
              <w:rPr>
                <w:rFonts w:eastAsia="仿宋_GB2312"/>
                <w:kern w:val="0"/>
                <w:szCs w:val="21"/>
                <w:highlight w:val="none"/>
              </w:rPr>
            </w:pPr>
          </w:p>
        </w:tc>
      </w:tr>
      <w:tr w14:paraId="01282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4F64CCB1">
            <w:pPr>
              <w:widowControl/>
              <w:jc w:val="center"/>
              <w:rPr>
                <w:rFonts w:eastAsia="仿宋_GB2312"/>
                <w:kern w:val="0"/>
                <w:szCs w:val="21"/>
                <w:highlight w:val="none"/>
              </w:rPr>
            </w:pPr>
          </w:p>
        </w:tc>
        <w:tc>
          <w:tcPr>
            <w:tcW w:w="877" w:type="dxa"/>
            <w:vMerge w:val="continue"/>
            <w:noWrap/>
            <w:vAlign w:val="center"/>
          </w:tcPr>
          <w:p w14:paraId="24B2922F">
            <w:pPr>
              <w:widowControl/>
              <w:jc w:val="center"/>
              <w:rPr>
                <w:rFonts w:eastAsia="仿宋_GB2312"/>
                <w:kern w:val="0"/>
                <w:szCs w:val="21"/>
                <w:highlight w:val="none"/>
              </w:rPr>
            </w:pPr>
          </w:p>
        </w:tc>
        <w:tc>
          <w:tcPr>
            <w:tcW w:w="1843" w:type="dxa"/>
            <w:noWrap/>
            <w:vAlign w:val="center"/>
          </w:tcPr>
          <w:p w14:paraId="45FB0091">
            <w:pPr>
              <w:widowControl/>
              <w:jc w:val="center"/>
              <w:rPr>
                <w:rFonts w:eastAsia="仿宋_GB2312"/>
                <w:kern w:val="0"/>
                <w:szCs w:val="21"/>
                <w:highlight w:val="none"/>
              </w:rPr>
            </w:pPr>
            <w:r>
              <w:rPr>
                <w:rFonts w:eastAsia="仿宋_GB2312"/>
                <w:kern w:val="0"/>
                <w:szCs w:val="21"/>
                <w:highlight w:val="none"/>
              </w:rPr>
              <w:t>响应文件有效期</w:t>
            </w:r>
          </w:p>
        </w:tc>
        <w:tc>
          <w:tcPr>
            <w:tcW w:w="4225" w:type="dxa"/>
            <w:noWrap/>
            <w:vAlign w:val="center"/>
          </w:tcPr>
          <w:p w14:paraId="003236DD">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5DE50F63">
            <w:pPr>
              <w:widowControl/>
              <w:rPr>
                <w:rFonts w:eastAsia="仿宋_GB2312"/>
                <w:kern w:val="0"/>
                <w:szCs w:val="21"/>
                <w:highlight w:val="none"/>
              </w:rPr>
            </w:pPr>
          </w:p>
        </w:tc>
      </w:tr>
      <w:tr w14:paraId="7D4C5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7CEC9DE0">
            <w:pPr>
              <w:widowControl/>
              <w:jc w:val="center"/>
              <w:rPr>
                <w:rFonts w:eastAsia="仿宋_GB2312"/>
                <w:kern w:val="0"/>
                <w:szCs w:val="21"/>
                <w:highlight w:val="none"/>
              </w:rPr>
            </w:pPr>
          </w:p>
        </w:tc>
        <w:tc>
          <w:tcPr>
            <w:tcW w:w="877" w:type="dxa"/>
            <w:vMerge w:val="continue"/>
            <w:noWrap/>
            <w:vAlign w:val="center"/>
          </w:tcPr>
          <w:p w14:paraId="04ECCB37">
            <w:pPr>
              <w:widowControl/>
              <w:jc w:val="center"/>
              <w:rPr>
                <w:rFonts w:eastAsia="仿宋_GB2312"/>
                <w:kern w:val="0"/>
                <w:szCs w:val="21"/>
                <w:highlight w:val="none"/>
              </w:rPr>
            </w:pPr>
          </w:p>
        </w:tc>
        <w:tc>
          <w:tcPr>
            <w:tcW w:w="1843" w:type="dxa"/>
            <w:noWrap/>
            <w:vAlign w:val="center"/>
          </w:tcPr>
          <w:p w14:paraId="36C46866">
            <w:pPr>
              <w:widowControl/>
              <w:jc w:val="center"/>
              <w:rPr>
                <w:rFonts w:eastAsia="仿宋_GB2312"/>
                <w:kern w:val="0"/>
                <w:szCs w:val="21"/>
                <w:highlight w:val="none"/>
              </w:rPr>
            </w:pPr>
            <w:r>
              <w:rPr>
                <w:rFonts w:hint="eastAsia" w:eastAsia="仿宋_GB2312"/>
                <w:kern w:val="0"/>
                <w:szCs w:val="21"/>
                <w:highlight w:val="none"/>
              </w:rPr>
              <w:t>服务期</w:t>
            </w:r>
          </w:p>
        </w:tc>
        <w:tc>
          <w:tcPr>
            <w:tcW w:w="4225" w:type="dxa"/>
            <w:noWrap/>
            <w:vAlign w:val="center"/>
          </w:tcPr>
          <w:p w14:paraId="5CC202EB">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4AABD528">
            <w:pPr>
              <w:widowControl/>
              <w:rPr>
                <w:rFonts w:eastAsia="仿宋_GB2312"/>
                <w:kern w:val="0"/>
                <w:szCs w:val="21"/>
                <w:highlight w:val="none"/>
              </w:rPr>
            </w:pPr>
          </w:p>
        </w:tc>
      </w:tr>
      <w:tr w14:paraId="67096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5CE58892">
            <w:pPr>
              <w:widowControl/>
              <w:jc w:val="center"/>
              <w:rPr>
                <w:rFonts w:eastAsia="仿宋_GB2312"/>
                <w:kern w:val="0"/>
                <w:szCs w:val="21"/>
                <w:highlight w:val="none"/>
              </w:rPr>
            </w:pPr>
          </w:p>
        </w:tc>
        <w:tc>
          <w:tcPr>
            <w:tcW w:w="877" w:type="dxa"/>
            <w:vMerge w:val="continue"/>
            <w:noWrap/>
            <w:vAlign w:val="center"/>
          </w:tcPr>
          <w:p w14:paraId="5E451CE8">
            <w:pPr>
              <w:widowControl/>
              <w:jc w:val="center"/>
              <w:rPr>
                <w:rFonts w:eastAsia="仿宋_GB2312"/>
                <w:kern w:val="0"/>
                <w:szCs w:val="21"/>
                <w:highlight w:val="none"/>
              </w:rPr>
            </w:pPr>
          </w:p>
        </w:tc>
        <w:tc>
          <w:tcPr>
            <w:tcW w:w="1843" w:type="dxa"/>
            <w:noWrap/>
            <w:vAlign w:val="center"/>
          </w:tcPr>
          <w:p w14:paraId="0853C927">
            <w:pPr>
              <w:widowControl/>
              <w:jc w:val="center"/>
              <w:rPr>
                <w:rFonts w:eastAsia="仿宋_GB2312"/>
                <w:kern w:val="0"/>
                <w:szCs w:val="21"/>
                <w:highlight w:val="none"/>
              </w:rPr>
            </w:pPr>
            <w:r>
              <w:rPr>
                <w:rFonts w:hint="eastAsia" w:eastAsia="仿宋_GB2312"/>
                <w:kern w:val="0"/>
                <w:szCs w:val="21"/>
                <w:highlight w:val="none"/>
              </w:rPr>
              <w:t>服务</w:t>
            </w:r>
            <w:r>
              <w:rPr>
                <w:rFonts w:eastAsia="仿宋_GB2312"/>
                <w:kern w:val="0"/>
                <w:szCs w:val="21"/>
                <w:highlight w:val="none"/>
              </w:rPr>
              <w:t>要求</w:t>
            </w:r>
          </w:p>
        </w:tc>
        <w:tc>
          <w:tcPr>
            <w:tcW w:w="4225" w:type="dxa"/>
            <w:noWrap/>
            <w:vAlign w:val="center"/>
          </w:tcPr>
          <w:p w14:paraId="693886F4">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3C6D8838">
            <w:pPr>
              <w:widowControl/>
              <w:rPr>
                <w:rFonts w:eastAsia="仿宋_GB2312"/>
                <w:kern w:val="0"/>
                <w:szCs w:val="21"/>
                <w:highlight w:val="none"/>
              </w:rPr>
            </w:pPr>
          </w:p>
        </w:tc>
      </w:tr>
      <w:tr w14:paraId="3C97A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4DAAD7A7">
            <w:pPr>
              <w:widowControl/>
              <w:jc w:val="center"/>
              <w:rPr>
                <w:rFonts w:eastAsia="仿宋_GB2312"/>
                <w:kern w:val="0"/>
                <w:szCs w:val="21"/>
                <w:highlight w:val="none"/>
              </w:rPr>
            </w:pPr>
          </w:p>
        </w:tc>
        <w:tc>
          <w:tcPr>
            <w:tcW w:w="877" w:type="dxa"/>
            <w:vMerge w:val="continue"/>
            <w:noWrap/>
            <w:vAlign w:val="center"/>
          </w:tcPr>
          <w:p w14:paraId="115C85AC">
            <w:pPr>
              <w:widowControl/>
              <w:jc w:val="center"/>
              <w:rPr>
                <w:rFonts w:eastAsia="仿宋_GB2312"/>
                <w:kern w:val="0"/>
                <w:szCs w:val="21"/>
                <w:highlight w:val="none"/>
              </w:rPr>
            </w:pPr>
          </w:p>
        </w:tc>
        <w:tc>
          <w:tcPr>
            <w:tcW w:w="1843" w:type="dxa"/>
            <w:noWrap/>
            <w:vAlign w:val="center"/>
          </w:tcPr>
          <w:p w14:paraId="5D737A39">
            <w:pPr>
              <w:widowControl/>
              <w:jc w:val="center"/>
              <w:rPr>
                <w:rFonts w:eastAsia="仿宋_GB2312"/>
                <w:kern w:val="0"/>
                <w:szCs w:val="21"/>
                <w:highlight w:val="none"/>
              </w:rPr>
            </w:pPr>
            <w:r>
              <w:rPr>
                <w:rFonts w:eastAsia="仿宋_GB2312"/>
                <w:kern w:val="0"/>
                <w:szCs w:val="21"/>
                <w:highlight w:val="none"/>
              </w:rPr>
              <w:t>付款方式</w:t>
            </w:r>
          </w:p>
        </w:tc>
        <w:tc>
          <w:tcPr>
            <w:tcW w:w="4225" w:type="dxa"/>
            <w:noWrap/>
            <w:vAlign w:val="center"/>
          </w:tcPr>
          <w:p w14:paraId="4A2AC3EF">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1696011A">
            <w:pPr>
              <w:widowControl/>
              <w:rPr>
                <w:rFonts w:eastAsia="仿宋_GB2312"/>
                <w:kern w:val="0"/>
                <w:szCs w:val="21"/>
                <w:highlight w:val="none"/>
              </w:rPr>
            </w:pPr>
          </w:p>
        </w:tc>
      </w:tr>
      <w:tr w14:paraId="705A1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66196E9D">
            <w:pPr>
              <w:widowControl/>
              <w:jc w:val="center"/>
              <w:rPr>
                <w:rFonts w:eastAsia="仿宋_GB2312"/>
                <w:kern w:val="0"/>
                <w:szCs w:val="21"/>
                <w:highlight w:val="none"/>
              </w:rPr>
            </w:pPr>
          </w:p>
        </w:tc>
        <w:tc>
          <w:tcPr>
            <w:tcW w:w="877" w:type="dxa"/>
            <w:vMerge w:val="continue"/>
            <w:noWrap/>
            <w:vAlign w:val="center"/>
          </w:tcPr>
          <w:p w14:paraId="365BDBAA">
            <w:pPr>
              <w:widowControl/>
              <w:jc w:val="center"/>
              <w:rPr>
                <w:rFonts w:eastAsia="仿宋_GB2312"/>
                <w:kern w:val="0"/>
                <w:szCs w:val="21"/>
                <w:highlight w:val="none"/>
              </w:rPr>
            </w:pPr>
          </w:p>
        </w:tc>
        <w:tc>
          <w:tcPr>
            <w:tcW w:w="1843" w:type="dxa"/>
            <w:noWrap/>
            <w:vAlign w:val="center"/>
          </w:tcPr>
          <w:p w14:paraId="3E219F12">
            <w:pPr>
              <w:widowControl/>
              <w:jc w:val="center"/>
              <w:rPr>
                <w:rFonts w:eastAsia="仿宋_GB2312"/>
                <w:kern w:val="0"/>
                <w:szCs w:val="21"/>
                <w:highlight w:val="none"/>
              </w:rPr>
            </w:pPr>
            <w:r>
              <w:rPr>
                <w:rFonts w:eastAsia="仿宋_GB2312"/>
                <w:kern w:val="0"/>
                <w:szCs w:val="21"/>
                <w:highlight w:val="none"/>
              </w:rPr>
              <w:t>合同形式</w:t>
            </w:r>
          </w:p>
        </w:tc>
        <w:tc>
          <w:tcPr>
            <w:tcW w:w="4225" w:type="dxa"/>
            <w:noWrap/>
            <w:vAlign w:val="center"/>
          </w:tcPr>
          <w:p w14:paraId="2EA96B61">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70CBB4D8">
            <w:pPr>
              <w:widowControl/>
              <w:rPr>
                <w:rFonts w:eastAsia="仿宋_GB2312"/>
                <w:kern w:val="0"/>
                <w:szCs w:val="21"/>
                <w:highlight w:val="none"/>
              </w:rPr>
            </w:pPr>
          </w:p>
        </w:tc>
      </w:tr>
      <w:tr w14:paraId="7788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27F6D723">
            <w:pPr>
              <w:widowControl/>
              <w:jc w:val="center"/>
              <w:rPr>
                <w:rFonts w:eastAsia="仿宋_GB2312"/>
                <w:kern w:val="0"/>
                <w:szCs w:val="21"/>
                <w:highlight w:val="none"/>
              </w:rPr>
            </w:pPr>
          </w:p>
        </w:tc>
        <w:tc>
          <w:tcPr>
            <w:tcW w:w="877" w:type="dxa"/>
            <w:vMerge w:val="continue"/>
            <w:noWrap/>
            <w:vAlign w:val="center"/>
          </w:tcPr>
          <w:p w14:paraId="29C87005">
            <w:pPr>
              <w:widowControl/>
              <w:jc w:val="center"/>
              <w:rPr>
                <w:rFonts w:eastAsia="仿宋_GB2312"/>
                <w:kern w:val="0"/>
                <w:szCs w:val="21"/>
                <w:highlight w:val="none"/>
              </w:rPr>
            </w:pPr>
          </w:p>
        </w:tc>
        <w:tc>
          <w:tcPr>
            <w:tcW w:w="1843" w:type="dxa"/>
            <w:noWrap/>
            <w:vAlign w:val="center"/>
          </w:tcPr>
          <w:p w14:paraId="723157EC">
            <w:pPr>
              <w:widowControl/>
              <w:jc w:val="center"/>
              <w:rPr>
                <w:rFonts w:eastAsia="仿宋_GB2312"/>
                <w:kern w:val="0"/>
                <w:szCs w:val="21"/>
                <w:highlight w:val="none"/>
              </w:rPr>
            </w:pPr>
            <w:r>
              <w:rPr>
                <w:rFonts w:eastAsia="仿宋_GB2312"/>
                <w:kern w:val="0"/>
                <w:szCs w:val="21"/>
                <w:highlight w:val="none"/>
              </w:rPr>
              <w:t>履约保证金</w:t>
            </w:r>
          </w:p>
        </w:tc>
        <w:tc>
          <w:tcPr>
            <w:tcW w:w="4225" w:type="dxa"/>
            <w:noWrap/>
            <w:vAlign w:val="center"/>
          </w:tcPr>
          <w:p w14:paraId="0684F8AF">
            <w:pPr>
              <w:widowControl/>
              <w:jc w:val="left"/>
              <w:rPr>
                <w:rFonts w:eastAsia="仿宋_GB2312"/>
                <w:kern w:val="0"/>
                <w:szCs w:val="21"/>
                <w:highlight w:val="none"/>
              </w:rPr>
            </w:pPr>
            <w:r>
              <w:rPr>
                <w:rFonts w:eastAsia="仿宋_GB2312"/>
                <w:kern w:val="0"/>
                <w:szCs w:val="21"/>
                <w:highlight w:val="none"/>
              </w:rPr>
              <w:t>符合磋商文件要求</w:t>
            </w:r>
          </w:p>
        </w:tc>
        <w:tc>
          <w:tcPr>
            <w:tcW w:w="1843" w:type="dxa"/>
            <w:noWrap/>
            <w:vAlign w:val="center"/>
          </w:tcPr>
          <w:p w14:paraId="7AB5C895">
            <w:pPr>
              <w:widowControl/>
              <w:rPr>
                <w:rFonts w:eastAsia="仿宋_GB2312"/>
                <w:kern w:val="0"/>
                <w:szCs w:val="21"/>
                <w:highlight w:val="none"/>
              </w:rPr>
            </w:pPr>
          </w:p>
        </w:tc>
      </w:tr>
      <w:tr w14:paraId="1522B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77" w:type="dxa"/>
            <w:vMerge w:val="continue"/>
            <w:noWrap/>
          </w:tcPr>
          <w:p w14:paraId="250AE660">
            <w:pPr>
              <w:widowControl/>
              <w:jc w:val="center"/>
              <w:rPr>
                <w:rFonts w:eastAsia="仿宋_GB2312"/>
                <w:kern w:val="0"/>
                <w:szCs w:val="21"/>
                <w:highlight w:val="none"/>
              </w:rPr>
            </w:pPr>
          </w:p>
        </w:tc>
        <w:tc>
          <w:tcPr>
            <w:tcW w:w="877" w:type="dxa"/>
            <w:vMerge w:val="continue"/>
            <w:noWrap/>
            <w:vAlign w:val="center"/>
          </w:tcPr>
          <w:p w14:paraId="14F06D19">
            <w:pPr>
              <w:widowControl/>
              <w:jc w:val="center"/>
              <w:rPr>
                <w:rFonts w:eastAsia="仿宋_GB2312"/>
                <w:kern w:val="0"/>
                <w:szCs w:val="21"/>
                <w:highlight w:val="none"/>
              </w:rPr>
            </w:pPr>
          </w:p>
        </w:tc>
        <w:tc>
          <w:tcPr>
            <w:tcW w:w="1843" w:type="dxa"/>
            <w:noWrap/>
            <w:vAlign w:val="center"/>
          </w:tcPr>
          <w:p w14:paraId="2A0E7200">
            <w:pPr>
              <w:widowControl/>
              <w:jc w:val="center"/>
              <w:rPr>
                <w:rFonts w:eastAsia="仿宋_GB2312"/>
                <w:szCs w:val="21"/>
                <w:highlight w:val="none"/>
              </w:rPr>
            </w:pPr>
            <w:r>
              <w:rPr>
                <w:rFonts w:eastAsia="仿宋_GB2312"/>
                <w:szCs w:val="21"/>
                <w:highlight w:val="none"/>
              </w:rPr>
              <w:t>其他</w:t>
            </w:r>
          </w:p>
        </w:tc>
        <w:tc>
          <w:tcPr>
            <w:tcW w:w="4225" w:type="dxa"/>
            <w:noWrap/>
            <w:vAlign w:val="center"/>
          </w:tcPr>
          <w:p w14:paraId="409F25EC">
            <w:pPr>
              <w:spacing w:line="0" w:lineRule="atLeast"/>
              <w:rPr>
                <w:rFonts w:eastAsia="仿宋_GB2312"/>
                <w:szCs w:val="21"/>
                <w:highlight w:val="none"/>
              </w:rPr>
            </w:pPr>
            <w:r>
              <w:rPr>
                <w:rFonts w:eastAsia="仿宋_GB2312"/>
                <w:szCs w:val="21"/>
                <w:highlight w:val="none"/>
              </w:rPr>
              <w:t>磋商文件其他实质性要求</w:t>
            </w:r>
          </w:p>
        </w:tc>
        <w:tc>
          <w:tcPr>
            <w:tcW w:w="1843" w:type="dxa"/>
            <w:noWrap/>
            <w:vAlign w:val="center"/>
          </w:tcPr>
          <w:p w14:paraId="175F669B">
            <w:pPr>
              <w:widowControl/>
              <w:rPr>
                <w:rFonts w:eastAsia="仿宋_GB2312"/>
                <w:kern w:val="0"/>
                <w:szCs w:val="21"/>
                <w:highlight w:val="none"/>
              </w:rPr>
            </w:pPr>
          </w:p>
        </w:tc>
      </w:tr>
    </w:tbl>
    <w:p w14:paraId="0C0E660C">
      <w:pPr>
        <w:pStyle w:val="24"/>
        <w:adjustRightInd w:val="0"/>
        <w:snapToGrid w:val="0"/>
        <w:spacing w:before="0" w:line="360" w:lineRule="auto"/>
        <w:ind w:firstLine="470" w:firstLineChars="196"/>
        <w:rPr>
          <w:rFonts w:eastAsia="仿宋_GB2312"/>
          <w:b/>
          <w:sz w:val="24"/>
          <w:szCs w:val="24"/>
          <w:highlight w:val="none"/>
        </w:rPr>
      </w:pPr>
    </w:p>
    <w:p w14:paraId="3334F410">
      <w:pPr>
        <w:pStyle w:val="24"/>
        <w:adjustRightInd w:val="0"/>
        <w:snapToGrid w:val="0"/>
        <w:spacing w:before="0" w:line="360" w:lineRule="auto"/>
        <w:ind w:firstLine="470" w:firstLineChars="196"/>
        <w:rPr>
          <w:rFonts w:eastAsia="仿宋_GB2312"/>
          <w:b/>
          <w:sz w:val="24"/>
          <w:szCs w:val="24"/>
          <w:highlight w:val="none"/>
        </w:rPr>
      </w:pPr>
      <w:r>
        <w:rPr>
          <w:rFonts w:eastAsia="仿宋_GB2312"/>
          <w:b/>
          <w:sz w:val="24"/>
          <w:szCs w:val="24"/>
          <w:highlight w:val="none"/>
        </w:rPr>
        <w:t>2、磋商程序及要求</w:t>
      </w:r>
    </w:p>
    <w:p w14:paraId="2C28EA07">
      <w:pPr>
        <w:pStyle w:val="26"/>
        <w:spacing w:line="360" w:lineRule="auto"/>
        <w:ind w:firstLine="480" w:firstLineChars="200"/>
        <w:rPr>
          <w:rFonts w:ascii="Times New Roman" w:eastAsia="仿宋_GB2312" w:cs="Times New Roman"/>
          <w:color w:val="auto"/>
          <w:highlight w:val="none"/>
        </w:rPr>
      </w:pPr>
      <w:r>
        <w:rPr>
          <w:rFonts w:ascii="Times New Roman" w:eastAsia="仿宋_GB2312" w:cs="Times New Roman"/>
          <w:color w:val="auto"/>
          <w:highlight w:val="none"/>
        </w:rPr>
        <w:t>2.1初步评审合格的供应商进入</w:t>
      </w:r>
      <w:r>
        <w:rPr>
          <w:rFonts w:hint="eastAsia" w:ascii="Times New Roman" w:eastAsia="仿宋_GB2312" w:cs="Times New Roman"/>
          <w:color w:val="auto"/>
          <w:highlight w:val="none"/>
        </w:rPr>
        <w:t>最终价格</w:t>
      </w:r>
      <w:r>
        <w:rPr>
          <w:rFonts w:ascii="Times New Roman" w:eastAsia="仿宋_GB2312" w:cs="Times New Roman"/>
          <w:color w:val="auto"/>
          <w:highlight w:val="none"/>
        </w:rPr>
        <w:t>磋商程序。</w:t>
      </w:r>
    </w:p>
    <w:tbl>
      <w:tblPr>
        <w:tblStyle w:val="17"/>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701"/>
        <w:gridCol w:w="6760"/>
      </w:tblGrid>
      <w:tr w14:paraId="40FF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99" w:type="dxa"/>
            <w:noWrap/>
            <w:vAlign w:val="center"/>
          </w:tcPr>
          <w:p w14:paraId="1625C1B3">
            <w:pPr>
              <w:adjustRightInd w:val="0"/>
              <w:snapToGrid w:val="0"/>
              <w:spacing w:line="360" w:lineRule="auto"/>
              <w:jc w:val="center"/>
              <w:rPr>
                <w:rFonts w:eastAsia="仿宋_GB2312"/>
                <w:kern w:val="0"/>
                <w:szCs w:val="21"/>
                <w:highlight w:val="none"/>
              </w:rPr>
            </w:pPr>
            <w:r>
              <w:rPr>
                <w:rFonts w:eastAsia="仿宋_GB2312"/>
                <w:kern w:val="0"/>
                <w:szCs w:val="21"/>
                <w:highlight w:val="none"/>
              </w:rPr>
              <w:t>序号</w:t>
            </w:r>
          </w:p>
        </w:tc>
        <w:tc>
          <w:tcPr>
            <w:tcW w:w="8461" w:type="dxa"/>
            <w:gridSpan w:val="2"/>
            <w:noWrap/>
            <w:vAlign w:val="center"/>
          </w:tcPr>
          <w:p w14:paraId="2577BEAD">
            <w:pPr>
              <w:adjustRightInd w:val="0"/>
              <w:snapToGrid w:val="0"/>
              <w:spacing w:line="360" w:lineRule="auto"/>
              <w:jc w:val="center"/>
              <w:rPr>
                <w:rFonts w:eastAsia="仿宋_GB2312"/>
                <w:kern w:val="0"/>
                <w:szCs w:val="21"/>
                <w:highlight w:val="none"/>
              </w:rPr>
            </w:pPr>
            <w:r>
              <w:rPr>
                <w:rFonts w:eastAsia="仿宋_GB2312"/>
                <w:kern w:val="0"/>
                <w:szCs w:val="21"/>
                <w:highlight w:val="none"/>
              </w:rPr>
              <w:t>磋商程序</w:t>
            </w:r>
          </w:p>
        </w:tc>
      </w:tr>
      <w:tr w14:paraId="3BA6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noWrap/>
            <w:vAlign w:val="center"/>
          </w:tcPr>
          <w:p w14:paraId="6EFED562">
            <w:pPr>
              <w:jc w:val="center"/>
              <w:rPr>
                <w:rFonts w:eastAsia="仿宋_GB2312"/>
                <w:kern w:val="0"/>
                <w:szCs w:val="21"/>
                <w:highlight w:val="none"/>
              </w:rPr>
            </w:pPr>
            <w:r>
              <w:rPr>
                <w:rFonts w:hint="eastAsia" w:eastAsia="仿宋_GB2312"/>
                <w:kern w:val="0"/>
                <w:szCs w:val="21"/>
                <w:highlight w:val="none"/>
              </w:rPr>
              <w:t>1</w:t>
            </w:r>
          </w:p>
        </w:tc>
        <w:tc>
          <w:tcPr>
            <w:tcW w:w="1701" w:type="dxa"/>
            <w:noWrap/>
            <w:vAlign w:val="center"/>
          </w:tcPr>
          <w:p w14:paraId="27BD6BD9">
            <w:pPr>
              <w:jc w:val="center"/>
              <w:rPr>
                <w:rFonts w:eastAsia="仿宋_GB2312"/>
                <w:kern w:val="0"/>
                <w:szCs w:val="21"/>
                <w:highlight w:val="none"/>
              </w:rPr>
            </w:pPr>
            <w:r>
              <w:rPr>
                <w:rFonts w:eastAsia="仿宋_GB2312"/>
                <w:kern w:val="0"/>
                <w:szCs w:val="21"/>
                <w:highlight w:val="none"/>
              </w:rPr>
              <w:t>价格方面磋商</w:t>
            </w:r>
          </w:p>
        </w:tc>
        <w:tc>
          <w:tcPr>
            <w:tcW w:w="6760" w:type="dxa"/>
            <w:noWrap/>
            <w:vAlign w:val="center"/>
          </w:tcPr>
          <w:p w14:paraId="2C1E197C">
            <w:pPr>
              <w:jc w:val="left"/>
              <w:rPr>
                <w:rFonts w:eastAsia="仿宋_GB2312"/>
                <w:kern w:val="0"/>
                <w:szCs w:val="21"/>
                <w:highlight w:val="none"/>
              </w:rPr>
            </w:pPr>
            <w:r>
              <w:rPr>
                <w:rFonts w:eastAsia="仿宋_GB2312"/>
                <w:kern w:val="0"/>
                <w:szCs w:val="21"/>
                <w:highlight w:val="none"/>
              </w:rPr>
              <w:t>所有实质性响应磋商文件的供应商按磋商小组要求</w:t>
            </w:r>
            <w:r>
              <w:rPr>
                <w:rFonts w:hint="eastAsia" w:eastAsia="仿宋_GB2312"/>
                <w:kern w:val="0"/>
                <w:szCs w:val="21"/>
                <w:highlight w:val="none"/>
              </w:rPr>
              <w:t xml:space="preserve">（是否进行二次报价）  □是      </w:t>
            </w:r>
            <w:r>
              <w:rPr>
                <w:rFonts w:ascii="Segoe UI Emoji" w:hAnsi="Segoe UI Emoji" w:eastAsia="仿宋_GB2312" w:cs="Segoe UI Emoji"/>
                <w:kern w:val="0"/>
                <w:szCs w:val="21"/>
                <w:highlight w:val="none"/>
              </w:rPr>
              <w:t>☑</w:t>
            </w:r>
            <w:r>
              <w:rPr>
                <w:rFonts w:hint="eastAsia" w:eastAsia="仿宋_GB2312"/>
                <w:kern w:val="0"/>
                <w:szCs w:val="21"/>
                <w:highlight w:val="none"/>
              </w:rPr>
              <w:t>否</w:t>
            </w:r>
          </w:p>
        </w:tc>
      </w:tr>
      <w:tr w14:paraId="26FC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599" w:type="dxa"/>
            <w:noWrap/>
            <w:vAlign w:val="center"/>
          </w:tcPr>
          <w:p w14:paraId="37C07193">
            <w:pPr>
              <w:jc w:val="center"/>
              <w:rPr>
                <w:rFonts w:eastAsia="仿宋_GB2312"/>
                <w:kern w:val="0"/>
                <w:szCs w:val="21"/>
                <w:highlight w:val="none"/>
              </w:rPr>
            </w:pPr>
          </w:p>
        </w:tc>
        <w:tc>
          <w:tcPr>
            <w:tcW w:w="1701" w:type="dxa"/>
            <w:noWrap/>
            <w:vAlign w:val="center"/>
          </w:tcPr>
          <w:p w14:paraId="43F4D97E">
            <w:pPr>
              <w:jc w:val="center"/>
              <w:rPr>
                <w:rFonts w:eastAsia="仿宋_GB2312"/>
                <w:kern w:val="0"/>
                <w:szCs w:val="21"/>
                <w:highlight w:val="none"/>
              </w:rPr>
            </w:pPr>
          </w:p>
        </w:tc>
        <w:tc>
          <w:tcPr>
            <w:tcW w:w="6760" w:type="dxa"/>
            <w:noWrap/>
            <w:vAlign w:val="center"/>
          </w:tcPr>
          <w:p w14:paraId="36A621F5">
            <w:pPr>
              <w:ind w:firstLine="420" w:firstLineChars="200"/>
              <w:jc w:val="left"/>
              <w:rPr>
                <w:rFonts w:eastAsia="仿宋_GB2312"/>
                <w:kern w:val="0"/>
                <w:szCs w:val="21"/>
                <w:highlight w:val="none"/>
              </w:rPr>
            </w:pPr>
          </w:p>
        </w:tc>
      </w:tr>
    </w:tbl>
    <w:p w14:paraId="6E558674">
      <w:pPr>
        <w:pStyle w:val="24"/>
        <w:adjustRightInd w:val="0"/>
        <w:snapToGrid w:val="0"/>
        <w:spacing w:before="0" w:line="360" w:lineRule="auto"/>
        <w:ind w:firstLine="588" w:firstLineChars="245"/>
        <w:rPr>
          <w:rFonts w:eastAsia="仿宋_GB2312"/>
          <w:b/>
          <w:sz w:val="24"/>
          <w:szCs w:val="24"/>
          <w:highlight w:val="none"/>
        </w:rPr>
      </w:pPr>
      <w:r>
        <w:rPr>
          <w:rFonts w:eastAsia="仿宋_GB2312"/>
          <w:b/>
          <w:sz w:val="24"/>
          <w:szCs w:val="24"/>
          <w:highlight w:val="none"/>
        </w:rPr>
        <w:t>3、详细评审标准</w:t>
      </w:r>
    </w:p>
    <w:tbl>
      <w:tblPr>
        <w:tblStyle w:val="17"/>
        <w:tblW w:w="102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5"/>
        <w:gridCol w:w="417"/>
        <w:gridCol w:w="2108"/>
        <w:gridCol w:w="6095"/>
        <w:gridCol w:w="1025"/>
      </w:tblGrid>
      <w:tr w14:paraId="47141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2" w:type="dxa"/>
            <w:gridSpan w:val="2"/>
            <w:noWrap/>
            <w:vAlign w:val="center"/>
          </w:tcPr>
          <w:p w14:paraId="0304D86D">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序号</w:t>
            </w:r>
          </w:p>
        </w:tc>
        <w:tc>
          <w:tcPr>
            <w:tcW w:w="2108" w:type="dxa"/>
            <w:noWrap/>
            <w:vAlign w:val="center"/>
          </w:tcPr>
          <w:p w14:paraId="48C0722E">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内容</w:t>
            </w:r>
          </w:p>
        </w:tc>
        <w:tc>
          <w:tcPr>
            <w:tcW w:w="6095" w:type="dxa"/>
            <w:noWrap/>
            <w:vAlign w:val="center"/>
          </w:tcPr>
          <w:p w14:paraId="0C31AFF9">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编列内容</w:t>
            </w:r>
          </w:p>
        </w:tc>
        <w:tc>
          <w:tcPr>
            <w:tcW w:w="1025" w:type="dxa"/>
            <w:noWrap/>
            <w:vAlign w:val="center"/>
          </w:tcPr>
          <w:p w14:paraId="79E4902D">
            <w:pPr>
              <w:widowControl/>
              <w:adjustRightInd w:val="0"/>
              <w:snapToGrid w:val="0"/>
              <w:spacing w:line="30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备注</w:t>
            </w:r>
          </w:p>
        </w:tc>
      </w:tr>
      <w:tr w14:paraId="00427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jc w:val="center"/>
        </w:trPr>
        <w:tc>
          <w:tcPr>
            <w:tcW w:w="992" w:type="dxa"/>
            <w:gridSpan w:val="2"/>
            <w:noWrap/>
            <w:vAlign w:val="center"/>
          </w:tcPr>
          <w:p w14:paraId="2BEAB11F">
            <w:pPr>
              <w:pStyle w:val="7"/>
              <w:jc w:val="center"/>
              <w:rPr>
                <w:rFonts w:ascii="仿宋" w:hAnsi="仿宋" w:eastAsia="仿宋" w:cs="仿宋"/>
                <w:highlight w:val="none"/>
              </w:rPr>
            </w:pPr>
            <w:r>
              <w:rPr>
                <w:rFonts w:hint="eastAsia" w:ascii="仿宋" w:hAnsi="仿宋" w:eastAsia="仿宋" w:cs="仿宋"/>
                <w:highlight w:val="none"/>
              </w:rPr>
              <w:t>1</w:t>
            </w:r>
          </w:p>
        </w:tc>
        <w:tc>
          <w:tcPr>
            <w:tcW w:w="2108" w:type="dxa"/>
            <w:noWrap/>
            <w:vAlign w:val="center"/>
          </w:tcPr>
          <w:p w14:paraId="03FB8D69">
            <w:pPr>
              <w:pStyle w:val="7"/>
              <w:jc w:val="center"/>
              <w:rPr>
                <w:rFonts w:ascii="仿宋" w:hAnsi="仿宋" w:eastAsia="仿宋" w:cs="仿宋"/>
                <w:highlight w:val="none"/>
              </w:rPr>
            </w:pPr>
            <w:r>
              <w:rPr>
                <w:rFonts w:hint="eastAsia" w:ascii="仿宋" w:hAnsi="仿宋" w:eastAsia="仿宋" w:cs="仿宋"/>
                <w:highlight w:val="none"/>
              </w:rPr>
              <w:t>分值构成</w:t>
            </w:r>
          </w:p>
          <w:p w14:paraId="2783737F">
            <w:pPr>
              <w:pStyle w:val="7"/>
              <w:jc w:val="center"/>
              <w:rPr>
                <w:rFonts w:ascii="仿宋" w:hAnsi="仿宋" w:eastAsia="仿宋" w:cs="仿宋"/>
                <w:highlight w:val="none"/>
              </w:rPr>
            </w:pPr>
            <w:r>
              <w:rPr>
                <w:rFonts w:hint="eastAsia" w:ascii="仿宋" w:hAnsi="仿宋" w:eastAsia="仿宋" w:cs="仿宋"/>
                <w:highlight w:val="none"/>
              </w:rPr>
              <w:t>(总分100分)</w:t>
            </w:r>
          </w:p>
        </w:tc>
        <w:tc>
          <w:tcPr>
            <w:tcW w:w="6095" w:type="dxa"/>
            <w:noWrap/>
            <w:vAlign w:val="center"/>
          </w:tcPr>
          <w:p w14:paraId="11433FF6">
            <w:pPr>
              <w:pStyle w:val="7"/>
              <w:rPr>
                <w:rFonts w:ascii="仿宋" w:hAnsi="仿宋" w:eastAsia="仿宋" w:cs="仿宋"/>
                <w:highlight w:val="none"/>
              </w:rPr>
            </w:pPr>
            <w:r>
              <w:rPr>
                <w:rFonts w:hint="eastAsia" w:ascii="仿宋" w:hAnsi="仿宋" w:eastAsia="仿宋" w:cs="仿宋"/>
                <w:highlight w:val="none"/>
              </w:rPr>
              <w:t>商务技术部分：70分</w:t>
            </w:r>
          </w:p>
          <w:p w14:paraId="655E7888">
            <w:pPr>
              <w:pStyle w:val="7"/>
              <w:rPr>
                <w:rFonts w:ascii="仿宋" w:hAnsi="仿宋" w:eastAsia="仿宋" w:cs="仿宋"/>
                <w:highlight w:val="none"/>
              </w:rPr>
            </w:pPr>
            <w:r>
              <w:rPr>
                <w:rFonts w:hint="eastAsia" w:ascii="仿宋" w:hAnsi="仿宋" w:eastAsia="仿宋" w:cs="仿宋"/>
                <w:highlight w:val="none"/>
              </w:rPr>
              <w:t>报价部分：30分</w:t>
            </w:r>
          </w:p>
        </w:tc>
        <w:tc>
          <w:tcPr>
            <w:tcW w:w="1025" w:type="dxa"/>
            <w:noWrap/>
            <w:vAlign w:val="center"/>
          </w:tcPr>
          <w:p w14:paraId="5B3B7B42">
            <w:pPr>
              <w:widowControl/>
              <w:adjustRightInd w:val="0"/>
              <w:snapToGrid w:val="0"/>
              <w:spacing w:line="300" w:lineRule="auto"/>
              <w:jc w:val="center"/>
              <w:rPr>
                <w:rFonts w:ascii="仿宋" w:hAnsi="仿宋" w:eastAsia="仿宋" w:cs="仿宋"/>
                <w:kern w:val="0"/>
                <w:szCs w:val="21"/>
                <w:highlight w:val="none"/>
              </w:rPr>
            </w:pPr>
          </w:p>
        </w:tc>
      </w:tr>
      <w:tr w14:paraId="0EA29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2" w:type="dxa"/>
            <w:gridSpan w:val="2"/>
            <w:noWrap/>
            <w:vAlign w:val="center"/>
          </w:tcPr>
          <w:p w14:paraId="59105FDA">
            <w:pPr>
              <w:pStyle w:val="7"/>
              <w:jc w:val="center"/>
              <w:rPr>
                <w:rFonts w:ascii="仿宋" w:hAnsi="仿宋" w:eastAsia="仿宋" w:cs="仿宋"/>
                <w:highlight w:val="none"/>
              </w:rPr>
            </w:pPr>
            <w:r>
              <w:rPr>
                <w:rFonts w:hint="eastAsia" w:ascii="仿宋" w:hAnsi="仿宋" w:eastAsia="仿宋" w:cs="仿宋"/>
                <w:highlight w:val="none"/>
              </w:rPr>
              <w:t>2</w:t>
            </w:r>
          </w:p>
        </w:tc>
        <w:tc>
          <w:tcPr>
            <w:tcW w:w="2108" w:type="dxa"/>
            <w:noWrap/>
            <w:vAlign w:val="center"/>
          </w:tcPr>
          <w:p w14:paraId="0DA4376F">
            <w:pPr>
              <w:pStyle w:val="7"/>
              <w:jc w:val="center"/>
              <w:rPr>
                <w:rFonts w:ascii="仿宋" w:hAnsi="仿宋" w:eastAsia="仿宋" w:cs="仿宋"/>
                <w:highlight w:val="none"/>
              </w:rPr>
            </w:pPr>
            <w:r>
              <w:rPr>
                <w:rFonts w:hint="eastAsia" w:ascii="仿宋" w:hAnsi="仿宋" w:eastAsia="仿宋" w:cs="仿宋"/>
                <w:highlight w:val="none"/>
              </w:rPr>
              <w:t>响应报价得分计算方法（30分）</w:t>
            </w:r>
          </w:p>
        </w:tc>
        <w:tc>
          <w:tcPr>
            <w:tcW w:w="6095" w:type="dxa"/>
            <w:noWrap/>
            <w:vAlign w:val="center"/>
          </w:tcPr>
          <w:p w14:paraId="54A291D1">
            <w:pPr>
              <w:pStyle w:val="7"/>
              <w:rPr>
                <w:rFonts w:ascii="仿宋" w:hAnsi="仿宋" w:eastAsia="仿宋" w:cs="仿宋"/>
                <w:highlight w:val="none"/>
              </w:rPr>
            </w:pPr>
            <w:r>
              <w:rPr>
                <w:rFonts w:hint="eastAsia" w:ascii="仿宋" w:hAnsi="仿宋" w:eastAsia="仿宋" w:cs="仿宋"/>
                <w:highlight w:val="none"/>
              </w:rPr>
              <w:t>满足磋商文件要求且最后报价最低的供应商的价格为磋商基准价，其响应价格分为满分。其他供应商的价格分统一按照下列公式计算：</w:t>
            </w:r>
          </w:p>
          <w:p w14:paraId="697988B0">
            <w:pPr>
              <w:pStyle w:val="7"/>
              <w:rPr>
                <w:rFonts w:ascii="仿宋" w:hAnsi="仿宋" w:eastAsia="仿宋" w:cs="仿宋"/>
                <w:highlight w:val="none"/>
              </w:rPr>
            </w:pPr>
            <w:r>
              <w:rPr>
                <w:rFonts w:hint="eastAsia" w:ascii="仿宋" w:hAnsi="仿宋" w:eastAsia="仿宋" w:cs="仿宋"/>
                <w:highlight w:val="none"/>
              </w:rPr>
              <w:t>磋商报价得分=（磋商基准价/最后磋商报价）×30%×100（保留2位小数）。</w:t>
            </w:r>
          </w:p>
        </w:tc>
        <w:tc>
          <w:tcPr>
            <w:tcW w:w="1025" w:type="dxa"/>
            <w:noWrap/>
            <w:vAlign w:val="center"/>
          </w:tcPr>
          <w:p w14:paraId="6ABEC9D6">
            <w:pPr>
              <w:adjustRightInd w:val="0"/>
              <w:snapToGrid w:val="0"/>
              <w:spacing w:line="300" w:lineRule="auto"/>
              <w:jc w:val="left"/>
              <w:rPr>
                <w:rFonts w:ascii="仿宋" w:hAnsi="仿宋" w:eastAsia="仿宋" w:cs="仿宋"/>
                <w:szCs w:val="21"/>
                <w:highlight w:val="none"/>
              </w:rPr>
            </w:pPr>
          </w:p>
        </w:tc>
      </w:tr>
      <w:tr w14:paraId="471C8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2" w:type="dxa"/>
            <w:gridSpan w:val="2"/>
            <w:noWrap/>
            <w:vAlign w:val="center"/>
          </w:tcPr>
          <w:p w14:paraId="234CB604">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序号</w:t>
            </w:r>
          </w:p>
        </w:tc>
        <w:tc>
          <w:tcPr>
            <w:tcW w:w="2108" w:type="dxa"/>
            <w:noWrap/>
            <w:vAlign w:val="center"/>
          </w:tcPr>
          <w:p w14:paraId="4A84127D">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内容</w:t>
            </w:r>
          </w:p>
        </w:tc>
        <w:tc>
          <w:tcPr>
            <w:tcW w:w="6095" w:type="dxa"/>
            <w:noWrap/>
            <w:vAlign w:val="center"/>
          </w:tcPr>
          <w:p w14:paraId="35F8B77B">
            <w:pPr>
              <w:adjustRightInd w:val="0"/>
              <w:snapToGrid w:val="0"/>
              <w:spacing w:line="300" w:lineRule="auto"/>
              <w:jc w:val="center"/>
              <w:rPr>
                <w:rFonts w:ascii="仿宋" w:hAnsi="仿宋" w:eastAsia="仿宋" w:cs="仿宋"/>
                <w:b/>
                <w:szCs w:val="21"/>
                <w:highlight w:val="none"/>
              </w:rPr>
            </w:pPr>
            <w:r>
              <w:rPr>
                <w:rFonts w:hint="eastAsia" w:ascii="仿宋" w:hAnsi="仿宋" w:eastAsia="仿宋" w:cs="仿宋"/>
                <w:b/>
                <w:szCs w:val="21"/>
                <w:highlight w:val="none"/>
              </w:rPr>
              <w:t>编列内容</w:t>
            </w:r>
          </w:p>
        </w:tc>
        <w:tc>
          <w:tcPr>
            <w:tcW w:w="1025" w:type="dxa"/>
            <w:noWrap/>
            <w:vAlign w:val="center"/>
          </w:tcPr>
          <w:p w14:paraId="12CF54B7">
            <w:pPr>
              <w:widowControl/>
              <w:adjustRightInd w:val="0"/>
              <w:snapToGrid w:val="0"/>
              <w:spacing w:line="300" w:lineRule="auto"/>
              <w:jc w:val="center"/>
              <w:rPr>
                <w:rFonts w:ascii="仿宋" w:hAnsi="仿宋" w:eastAsia="仿宋" w:cs="仿宋"/>
                <w:kern w:val="0"/>
                <w:szCs w:val="21"/>
                <w:highlight w:val="none"/>
              </w:rPr>
            </w:pPr>
          </w:p>
        </w:tc>
      </w:tr>
      <w:tr w14:paraId="7CC6E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75" w:type="dxa"/>
            <w:vMerge w:val="restart"/>
            <w:noWrap/>
            <w:vAlign w:val="center"/>
          </w:tcPr>
          <w:p w14:paraId="7FD70AB1">
            <w:pPr>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商务技术部分</w:t>
            </w:r>
          </w:p>
        </w:tc>
        <w:tc>
          <w:tcPr>
            <w:tcW w:w="417" w:type="dxa"/>
            <w:vAlign w:val="center"/>
          </w:tcPr>
          <w:p w14:paraId="716553CA">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1</w:t>
            </w:r>
          </w:p>
        </w:tc>
        <w:tc>
          <w:tcPr>
            <w:tcW w:w="2108" w:type="dxa"/>
            <w:noWrap/>
            <w:vAlign w:val="center"/>
          </w:tcPr>
          <w:p w14:paraId="239E2A89">
            <w:pPr>
              <w:snapToGrid w:val="0"/>
              <w:spacing w:line="288" w:lineRule="auto"/>
              <w:jc w:val="center"/>
              <w:rPr>
                <w:rFonts w:ascii="仿宋" w:hAnsi="仿宋" w:eastAsia="仿宋" w:cs="仿宋"/>
                <w:color w:val="000000"/>
                <w:szCs w:val="21"/>
                <w:highlight w:val="none"/>
              </w:rPr>
            </w:pPr>
            <w:r>
              <w:rPr>
                <w:rFonts w:hint="eastAsia" w:ascii="仿宋" w:hAnsi="仿宋" w:eastAsia="仿宋" w:cs="仿宋"/>
                <w:szCs w:val="21"/>
                <w:highlight w:val="none"/>
              </w:rPr>
              <w:t>业绩</w:t>
            </w:r>
            <w:r>
              <w:rPr>
                <w:rFonts w:hint="eastAsia" w:ascii="仿宋" w:hAnsi="仿宋" w:eastAsia="仿宋" w:cs="仿宋"/>
                <w:szCs w:val="21"/>
                <w:highlight w:val="none"/>
                <w:u w:val="single"/>
              </w:rPr>
              <w:t>（15分）</w:t>
            </w:r>
          </w:p>
        </w:tc>
        <w:tc>
          <w:tcPr>
            <w:tcW w:w="6095" w:type="dxa"/>
            <w:noWrap/>
            <w:vAlign w:val="center"/>
          </w:tcPr>
          <w:p w14:paraId="450354EC">
            <w:pPr>
              <w:snapToGrid w:val="0"/>
              <w:spacing w:line="288" w:lineRule="auto"/>
              <w:rPr>
                <w:rFonts w:ascii="仿宋" w:hAnsi="仿宋" w:eastAsia="仿宋" w:cs="仿宋"/>
                <w:color w:val="0F1115"/>
                <w:kern w:val="0"/>
                <w:szCs w:val="21"/>
                <w:highlight w:val="none"/>
                <w:u w:val="single"/>
                <w:lang w:bidi="ar"/>
              </w:rPr>
            </w:pPr>
            <w:r>
              <w:rPr>
                <w:rFonts w:hint="eastAsia" w:ascii="仿宋" w:hAnsi="仿宋" w:eastAsia="仿宋" w:cs="仿宋"/>
                <w:color w:val="0F1115"/>
                <w:kern w:val="0"/>
                <w:szCs w:val="21"/>
                <w:highlight w:val="none"/>
                <w:u w:val="single"/>
                <w:lang w:bidi="ar"/>
              </w:rPr>
              <w:t>自2023年1月1日以来，完成过类似实验室业绩（类似实验室业绩指洁净实验室相关设计业绩）</w:t>
            </w:r>
          </w:p>
          <w:p w14:paraId="500E3930">
            <w:pPr>
              <w:snapToGrid w:val="0"/>
              <w:spacing w:line="288" w:lineRule="auto"/>
              <w:rPr>
                <w:rFonts w:ascii="仿宋" w:hAnsi="仿宋" w:eastAsia="仿宋" w:cs="仿宋"/>
                <w:color w:val="0F1115"/>
                <w:kern w:val="0"/>
                <w:szCs w:val="21"/>
                <w:highlight w:val="none"/>
                <w:u w:val="single"/>
                <w:lang w:bidi="ar"/>
              </w:rPr>
            </w:pPr>
            <w:r>
              <w:rPr>
                <w:rFonts w:hint="eastAsia" w:ascii="仿宋" w:hAnsi="仿宋" w:eastAsia="仿宋" w:cs="仿宋"/>
                <w:color w:val="0F1115"/>
                <w:kern w:val="0"/>
                <w:szCs w:val="21"/>
                <w:highlight w:val="none"/>
                <w:u w:val="single"/>
                <w:lang w:bidi="ar"/>
              </w:rPr>
              <w:t>每提供一份真实有效的业绩合同得3分，最高得15分。缺项不得分。</w:t>
            </w:r>
          </w:p>
          <w:p w14:paraId="2646E849">
            <w:pPr>
              <w:snapToGrid w:val="0"/>
              <w:spacing w:line="288" w:lineRule="auto"/>
              <w:rPr>
                <w:rFonts w:ascii="仿宋" w:hAnsi="仿宋" w:eastAsia="仿宋" w:cs="仿宋"/>
                <w:szCs w:val="21"/>
                <w:highlight w:val="none"/>
              </w:rPr>
            </w:pPr>
            <w:r>
              <w:rPr>
                <w:rFonts w:hint="eastAsia" w:ascii="仿宋" w:hAnsi="仿宋" w:eastAsia="仿宋" w:cs="仿宋"/>
                <w:color w:val="0F1115"/>
                <w:kern w:val="0"/>
                <w:szCs w:val="21"/>
                <w:highlight w:val="none"/>
                <w:u w:val="single"/>
                <w:lang w:bidi="ar"/>
              </w:rPr>
              <w:t>注：响应文件中附项目的合同扫描件、时间以合同签订时间。</w:t>
            </w:r>
          </w:p>
        </w:tc>
        <w:tc>
          <w:tcPr>
            <w:tcW w:w="1025" w:type="dxa"/>
            <w:noWrap/>
            <w:vAlign w:val="center"/>
          </w:tcPr>
          <w:p w14:paraId="7C2CE23E">
            <w:pPr>
              <w:widowControl/>
              <w:adjustRightInd w:val="0"/>
              <w:snapToGrid w:val="0"/>
              <w:spacing w:line="300" w:lineRule="auto"/>
              <w:jc w:val="center"/>
              <w:rPr>
                <w:rFonts w:ascii="仿宋" w:hAnsi="仿宋" w:eastAsia="仿宋" w:cs="仿宋"/>
                <w:kern w:val="0"/>
                <w:szCs w:val="21"/>
                <w:highlight w:val="none"/>
              </w:rPr>
            </w:pPr>
          </w:p>
        </w:tc>
      </w:tr>
      <w:tr w14:paraId="6BAE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75" w:type="dxa"/>
            <w:vMerge w:val="continue"/>
            <w:noWrap/>
            <w:vAlign w:val="center"/>
          </w:tcPr>
          <w:p w14:paraId="2397A66D">
            <w:pPr>
              <w:jc w:val="center"/>
              <w:rPr>
                <w:rFonts w:ascii="仿宋" w:hAnsi="仿宋" w:eastAsia="仿宋" w:cs="仿宋"/>
                <w:color w:val="000000"/>
                <w:kern w:val="0"/>
                <w:szCs w:val="21"/>
                <w:highlight w:val="none"/>
              </w:rPr>
            </w:pPr>
          </w:p>
        </w:tc>
        <w:tc>
          <w:tcPr>
            <w:tcW w:w="417" w:type="dxa"/>
            <w:vAlign w:val="center"/>
          </w:tcPr>
          <w:p w14:paraId="50868F44">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2</w:t>
            </w:r>
          </w:p>
        </w:tc>
        <w:tc>
          <w:tcPr>
            <w:tcW w:w="2108" w:type="dxa"/>
            <w:noWrap/>
            <w:vAlign w:val="center"/>
          </w:tcPr>
          <w:p w14:paraId="76C4FE4B">
            <w:pPr>
              <w:snapToGrid w:val="0"/>
              <w:spacing w:line="288" w:lineRule="auto"/>
              <w:jc w:val="center"/>
              <w:rPr>
                <w:rFonts w:ascii="仿宋" w:hAnsi="仿宋" w:eastAsia="仿宋" w:cs="仿宋"/>
                <w:szCs w:val="21"/>
                <w:highlight w:val="none"/>
              </w:rPr>
            </w:pPr>
            <w:r>
              <w:rPr>
                <w:rFonts w:hint="eastAsia" w:ascii="仿宋" w:hAnsi="仿宋" w:eastAsia="仿宋" w:cs="仿宋"/>
                <w:szCs w:val="21"/>
                <w:highlight w:val="none"/>
              </w:rPr>
              <w:t>服务保障期</w:t>
            </w:r>
            <w:r>
              <w:rPr>
                <w:rFonts w:hint="eastAsia" w:ascii="仿宋" w:hAnsi="仿宋" w:eastAsia="仿宋" w:cs="仿宋"/>
                <w:szCs w:val="21"/>
                <w:highlight w:val="none"/>
                <w:u w:val="single"/>
              </w:rPr>
              <w:t>（2分）</w:t>
            </w:r>
          </w:p>
        </w:tc>
        <w:tc>
          <w:tcPr>
            <w:tcW w:w="6095" w:type="dxa"/>
            <w:noWrap/>
            <w:vAlign w:val="center"/>
          </w:tcPr>
          <w:p w14:paraId="018E31B5">
            <w:pPr>
              <w:rPr>
                <w:rFonts w:ascii="仿宋" w:hAnsi="仿宋" w:eastAsia="仿宋" w:cs="仿宋"/>
                <w:szCs w:val="21"/>
                <w:highlight w:val="none"/>
              </w:rPr>
            </w:pPr>
            <w:r>
              <w:rPr>
                <w:rFonts w:hint="eastAsia" w:ascii="仿宋" w:hAnsi="仿宋" w:eastAsia="仿宋" w:cs="仿宋"/>
                <w:szCs w:val="21"/>
                <w:highlight w:val="none"/>
                <w:u w:val="single"/>
              </w:rPr>
              <w:t>满足磋商文件要求的“自正式验收合格之日起不少于12个月”的基础上每增加满6个月加1分，最多加2分。</w:t>
            </w:r>
          </w:p>
        </w:tc>
        <w:tc>
          <w:tcPr>
            <w:tcW w:w="1025" w:type="dxa"/>
            <w:noWrap/>
            <w:vAlign w:val="center"/>
          </w:tcPr>
          <w:p w14:paraId="666E9295">
            <w:pPr>
              <w:widowControl/>
              <w:adjustRightInd w:val="0"/>
              <w:snapToGrid w:val="0"/>
              <w:spacing w:line="300" w:lineRule="auto"/>
              <w:jc w:val="center"/>
              <w:rPr>
                <w:rFonts w:ascii="仿宋" w:hAnsi="仿宋" w:eastAsia="仿宋" w:cs="仿宋"/>
                <w:kern w:val="0"/>
                <w:szCs w:val="21"/>
                <w:highlight w:val="none"/>
              </w:rPr>
            </w:pPr>
          </w:p>
        </w:tc>
      </w:tr>
      <w:tr w14:paraId="193A8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75" w:type="dxa"/>
            <w:vMerge w:val="continue"/>
            <w:noWrap/>
            <w:vAlign w:val="center"/>
          </w:tcPr>
          <w:p w14:paraId="00FB1956">
            <w:pPr>
              <w:jc w:val="center"/>
              <w:rPr>
                <w:rFonts w:ascii="仿宋" w:hAnsi="仿宋" w:eastAsia="仿宋" w:cs="仿宋"/>
                <w:color w:val="000000"/>
                <w:kern w:val="0"/>
                <w:szCs w:val="21"/>
                <w:highlight w:val="none"/>
              </w:rPr>
            </w:pPr>
          </w:p>
        </w:tc>
        <w:tc>
          <w:tcPr>
            <w:tcW w:w="417" w:type="dxa"/>
            <w:vAlign w:val="center"/>
          </w:tcPr>
          <w:p w14:paraId="309957B5">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3</w:t>
            </w:r>
          </w:p>
        </w:tc>
        <w:tc>
          <w:tcPr>
            <w:tcW w:w="2108" w:type="dxa"/>
            <w:noWrap/>
            <w:vAlign w:val="center"/>
          </w:tcPr>
          <w:p w14:paraId="408803D6">
            <w:pPr>
              <w:jc w:val="center"/>
              <w:rPr>
                <w:rFonts w:ascii="仿宋" w:hAnsi="仿宋" w:eastAsia="仿宋" w:cs="仿宋"/>
                <w:szCs w:val="21"/>
                <w:highlight w:val="none"/>
              </w:rPr>
            </w:pPr>
            <w:r>
              <w:rPr>
                <w:rFonts w:hint="eastAsia" w:ascii="仿宋" w:hAnsi="仿宋" w:eastAsia="仿宋" w:cs="仿宋"/>
                <w:szCs w:val="21"/>
                <w:highlight w:val="none"/>
              </w:rPr>
              <w:t>体系认证</w:t>
            </w:r>
            <w:r>
              <w:rPr>
                <w:rFonts w:hint="eastAsia" w:ascii="仿宋" w:hAnsi="仿宋" w:eastAsia="仿宋" w:cs="仿宋"/>
                <w:szCs w:val="21"/>
                <w:highlight w:val="none"/>
                <w:u w:val="single"/>
              </w:rPr>
              <w:t>（3分）</w:t>
            </w:r>
          </w:p>
        </w:tc>
        <w:tc>
          <w:tcPr>
            <w:tcW w:w="6095" w:type="dxa"/>
            <w:noWrap/>
            <w:vAlign w:val="center"/>
          </w:tcPr>
          <w:p w14:paraId="3DF0A939">
            <w:pPr>
              <w:widowControl/>
              <w:rPr>
                <w:rFonts w:ascii="仿宋" w:hAnsi="仿宋" w:eastAsia="仿宋" w:cs="仿宋"/>
                <w:szCs w:val="21"/>
                <w:highlight w:val="none"/>
                <w:u w:val="single"/>
              </w:rPr>
            </w:pPr>
            <w:r>
              <w:rPr>
                <w:rFonts w:hint="eastAsia" w:ascii="仿宋" w:hAnsi="仿宋" w:eastAsia="仿宋" w:cs="仿宋"/>
                <w:szCs w:val="21"/>
                <w:highlight w:val="none"/>
                <w:u w:val="single"/>
              </w:rPr>
              <w:t>供应商具有有效的质量管理体系认证、职业健康安全管理体系认证、环境管理体系认证证书，齐全得3分。缺项不得分。</w:t>
            </w:r>
          </w:p>
          <w:p w14:paraId="3A09F479">
            <w:pPr>
              <w:widowControl/>
              <w:rPr>
                <w:rFonts w:ascii="仿宋" w:hAnsi="仿宋" w:eastAsia="仿宋" w:cs="仿宋"/>
                <w:szCs w:val="21"/>
                <w:highlight w:val="none"/>
                <w:u w:val="single"/>
              </w:rPr>
            </w:pPr>
            <w:r>
              <w:rPr>
                <w:rFonts w:hint="eastAsia" w:ascii="仿宋" w:hAnsi="仿宋" w:eastAsia="仿宋" w:cs="仿宋"/>
                <w:szCs w:val="21"/>
                <w:highlight w:val="none"/>
                <w:u w:val="single"/>
              </w:rPr>
              <w:t>注：响应文件中附证书复印件并加盖单位公章。</w:t>
            </w:r>
          </w:p>
        </w:tc>
        <w:tc>
          <w:tcPr>
            <w:tcW w:w="1025" w:type="dxa"/>
            <w:noWrap/>
            <w:vAlign w:val="center"/>
          </w:tcPr>
          <w:p w14:paraId="213D0C7A">
            <w:pPr>
              <w:widowControl/>
              <w:jc w:val="center"/>
              <w:rPr>
                <w:rFonts w:ascii="仿宋" w:hAnsi="仿宋" w:eastAsia="仿宋" w:cs="仿宋"/>
                <w:color w:val="000000"/>
                <w:kern w:val="0"/>
                <w:szCs w:val="21"/>
                <w:highlight w:val="none"/>
              </w:rPr>
            </w:pPr>
          </w:p>
        </w:tc>
      </w:tr>
      <w:tr w14:paraId="3D03B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75" w:type="dxa"/>
            <w:vMerge w:val="continue"/>
            <w:noWrap/>
            <w:vAlign w:val="center"/>
          </w:tcPr>
          <w:p w14:paraId="381CE128">
            <w:pPr>
              <w:jc w:val="center"/>
              <w:rPr>
                <w:rFonts w:ascii="仿宋" w:hAnsi="仿宋" w:eastAsia="仿宋" w:cs="仿宋"/>
                <w:color w:val="000000"/>
                <w:kern w:val="0"/>
                <w:szCs w:val="21"/>
                <w:highlight w:val="none"/>
              </w:rPr>
            </w:pPr>
          </w:p>
        </w:tc>
        <w:tc>
          <w:tcPr>
            <w:tcW w:w="417" w:type="dxa"/>
            <w:vAlign w:val="center"/>
          </w:tcPr>
          <w:p w14:paraId="3E3F2A83">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4</w:t>
            </w:r>
          </w:p>
        </w:tc>
        <w:tc>
          <w:tcPr>
            <w:tcW w:w="2108" w:type="dxa"/>
            <w:noWrap/>
            <w:vAlign w:val="center"/>
          </w:tcPr>
          <w:p w14:paraId="7F2B2E3F">
            <w:pPr>
              <w:snapToGrid w:val="0"/>
              <w:spacing w:line="288" w:lineRule="auto"/>
              <w:jc w:val="center"/>
              <w:rPr>
                <w:rFonts w:ascii="仿宋" w:hAnsi="仿宋" w:eastAsia="仿宋" w:cs="仿宋"/>
                <w:szCs w:val="21"/>
                <w:highlight w:val="none"/>
              </w:rPr>
            </w:pPr>
            <w:r>
              <w:rPr>
                <w:rFonts w:hint="eastAsia" w:ascii="仿宋" w:hAnsi="仿宋" w:eastAsia="仿宋" w:cs="仿宋"/>
                <w:szCs w:val="21"/>
                <w:highlight w:val="none"/>
              </w:rPr>
              <w:t>技术方案</w:t>
            </w:r>
            <w:r>
              <w:rPr>
                <w:rFonts w:hint="eastAsia" w:ascii="仿宋" w:hAnsi="仿宋" w:eastAsia="仿宋" w:cs="仿宋"/>
                <w:szCs w:val="21"/>
                <w:highlight w:val="none"/>
                <w:u w:val="single"/>
              </w:rPr>
              <w:t>（</w:t>
            </w:r>
            <w:r>
              <w:rPr>
                <w:rFonts w:ascii="仿宋" w:hAnsi="仿宋" w:eastAsia="仿宋" w:cs="仿宋"/>
                <w:szCs w:val="21"/>
                <w:highlight w:val="none"/>
                <w:u w:val="single"/>
              </w:rPr>
              <w:t>2</w:t>
            </w:r>
            <w:r>
              <w:rPr>
                <w:rFonts w:hint="eastAsia" w:ascii="仿宋" w:hAnsi="仿宋" w:eastAsia="仿宋" w:cs="仿宋"/>
                <w:szCs w:val="21"/>
                <w:highlight w:val="none"/>
                <w:u w:val="single"/>
              </w:rPr>
              <w:t>6分）</w:t>
            </w:r>
          </w:p>
        </w:tc>
        <w:tc>
          <w:tcPr>
            <w:tcW w:w="6095" w:type="dxa"/>
            <w:noWrap/>
            <w:vAlign w:val="center"/>
          </w:tcPr>
          <w:p w14:paraId="0C1E80A5">
            <w:pPr>
              <w:widowControl/>
              <w:snapToGrid w:val="0"/>
              <w:spacing w:line="288" w:lineRule="auto"/>
              <w:rPr>
                <w:rFonts w:ascii="仿宋" w:hAnsi="仿宋" w:eastAsia="仿宋" w:cs="仿宋"/>
                <w:szCs w:val="21"/>
                <w:highlight w:val="none"/>
                <w:u w:val="single"/>
              </w:rPr>
            </w:pPr>
            <w:r>
              <w:rPr>
                <w:rFonts w:hint="eastAsia" w:ascii="仿宋" w:hAnsi="仿宋" w:eastAsia="仿宋" w:cs="仿宋"/>
                <w:szCs w:val="21"/>
                <w:highlight w:val="none"/>
                <w:u w:val="single"/>
              </w:rPr>
              <w:t>1.设计工作的理解和总体设计思路（14分）</w:t>
            </w:r>
          </w:p>
          <w:p w14:paraId="36EFBDBF">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（1）对本项目设计工作的范围及任务的描述理解准确、总体设计思路清晰、切实可行、思路方法及可实施性较好全面的得</w:t>
            </w:r>
            <w:r>
              <w:rPr>
                <w:rFonts w:hint="eastAsia" w:ascii="仿宋" w:hAnsi="仿宋" w:eastAsia="仿宋" w:cs="仿宋"/>
                <w:szCs w:val="21"/>
                <w:highlight w:val="none"/>
                <w:u w:val="single"/>
              </w:rPr>
              <w:t>14</w:t>
            </w:r>
            <w:r>
              <w:rPr>
                <w:rFonts w:ascii="仿宋" w:hAnsi="仿宋" w:eastAsia="仿宋" w:cs="仿宋"/>
                <w:szCs w:val="21"/>
                <w:highlight w:val="none"/>
                <w:u w:val="single"/>
              </w:rPr>
              <w:t>分；</w:t>
            </w:r>
          </w:p>
          <w:p w14:paraId="5D984C08">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（2）对本项目设计工作的范围及任务的描述理解一般、总体设计思路清晰、切实可行、思路方法及可实施性一般</w:t>
            </w:r>
            <w:del w:id="23" w:author="安宁" w:date="2026-07-08T10:57:57Z">
              <w:r>
                <w:rPr>
                  <w:rFonts w:ascii="仿宋" w:hAnsi="仿宋" w:eastAsia="仿宋" w:cs="仿宋"/>
                  <w:szCs w:val="21"/>
                  <w:highlight w:val="none"/>
                  <w:u w:val="single"/>
                </w:rPr>
                <w:delText>肤浅</w:delText>
              </w:r>
            </w:del>
            <w:r>
              <w:rPr>
                <w:rFonts w:ascii="仿宋" w:hAnsi="仿宋" w:eastAsia="仿宋" w:cs="仿宋"/>
                <w:szCs w:val="21"/>
                <w:highlight w:val="none"/>
                <w:u w:val="single"/>
              </w:rPr>
              <w:t>的得</w:t>
            </w:r>
            <w:r>
              <w:rPr>
                <w:rFonts w:hint="eastAsia" w:ascii="仿宋" w:hAnsi="仿宋" w:eastAsia="仿宋" w:cs="仿宋"/>
                <w:szCs w:val="21"/>
                <w:highlight w:val="none"/>
                <w:u w:val="single"/>
              </w:rPr>
              <w:t>10</w:t>
            </w:r>
            <w:r>
              <w:rPr>
                <w:rFonts w:ascii="仿宋" w:hAnsi="仿宋" w:eastAsia="仿宋" w:cs="仿宋"/>
                <w:szCs w:val="21"/>
                <w:highlight w:val="none"/>
                <w:u w:val="single"/>
              </w:rPr>
              <w:t>分；</w:t>
            </w:r>
          </w:p>
          <w:p w14:paraId="24797DB0">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（3）对本项目设计工作的范围及任务的描述理解较差、设计思路实施难度大的得</w:t>
            </w:r>
            <w:r>
              <w:rPr>
                <w:rFonts w:hint="eastAsia" w:ascii="仿宋" w:hAnsi="仿宋" w:eastAsia="仿宋" w:cs="仿宋"/>
                <w:szCs w:val="21"/>
                <w:highlight w:val="none"/>
                <w:u w:val="single"/>
              </w:rPr>
              <w:t>6</w:t>
            </w:r>
            <w:r>
              <w:rPr>
                <w:rFonts w:ascii="仿宋" w:hAnsi="仿宋" w:eastAsia="仿宋" w:cs="仿宋"/>
                <w:szCs w:val="21"/>
                <w:highlight w:val="none"/>
                <w:u w:val="single"/>
              </w:rPr>
              <w:t>分。缺项不得分。</w:t>
            </w:r>
          </w:p>
          <w:p w14:paraId="73807F64">
            <w:pPr>
              <w:widowControl/>
              <w:snapToGrid w:val="0"/>
              <w:spacing w:line="288" w:lineRule="auto"/>
              <w:rPr>
                <w:rFonts w:ascii="仿宋" w:hAnsi="仿宋" w:eastAsia="仿宋" w:cs="仿宋"/>
                <w:szCs w:val="21"/>
                <w:highlight w:val="none"/>
                <w:u w:val="single"/>
              </w:rPr>
            </w:pPr>
            <w:r>
              <w:rPr>
                <w:rFonts w:hint="eastAsia" w:ascii="仿宋" w:hAnsi="仿宋" w:eastAsia="仿宋" w:cs="仿宋"/>
                <w:szCs w:val="21"/>
                <w:highlight w:val="none"/>
                <w:u w:val="single"/>
              </w:rPr>
              <w:t>2.</w:t>
            </w:r>
            <w:r>
              <w:rPr>
                <w:rFonts w:ascii="仿宋" w:hAnsi="仿宋" w:eastAsia="仿宋" w:cs="仿宋"/>
                <w:szCs w:val="21"/>
                <w:highlight w:val="none"/>
                <w:u w:val="single"/>
              </w:rPr>
              <w:t>对项目的设计特点、关键技术问题的认识及其对策措施(1</w:t>
            </w:r>
            <w:r>
              <w:rPr>
                <w:rFonts w:hint="eastAsia" w:ascii="仿宋" w:hAnsi="仿宋" w:eastAsia="仿宋" w:cs="仿宋"/>
                <w:szCs w:val="21"/>
                <w:highlight w:val="none"/>
                <w:u w:val="single"/>
              </w:rPr>
              <w:t>2</w:t>
            </w:r>
            <w:r>
              <w:rPr>
                <w:rFonts w:ascii="仿宋" w:hAnsi="仿宋" w:eastAsia="仿宋" w:cs="仿宋"/>
                <w:szCs w:val="21"/>
                <w:highlight w:val="none"/>
                <w:u w:val="single"/>
              </w:rPr>
              <w:t>分）</w:t>
            </w:r>
          </w:p>
          <w:p w14:paraId="50D50468">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（1）对本项目的设计特点、关键性技术问题分析和处理措施合理，可行程度较好的得</w:t>
            </w:r>
            <w:r>
              <w:rPr>
                <w:rFonts w:hint="eastAsia" w:ascii="仿宋" w:hAnsi="仿宋" w:eastAsia="仿宋" w:cs="仿宋"/>
                <w:szCs w:val="21"/>
                <w:highlight w:val="none"/>
                <w:u w:val="single"/>
              </w:rPr>
              <w:t>12</w:t>
            </w:r>
            <w:r>
              <w:rPr>
                <w:rFonts w:ascii="仿宋" w:hAnsi="仿宋" w:eastAsia="仿宋" w:cs="仿宋"/>
                <w:szCs w:val="21"/>
                <w:highlight w:val="none"/>
                <w:u w:val="single"/>
              </w:rPr>
              <w:t>分；</w:t>
            </w:r>
          </w:p>
          <w:p w14:paraId="2E20D5FA">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（2）对本项目的设计特点、关键性技术问题分析和处理措施一般的得</w:t>
            </w:r>
            <w:r>
              <w:rPr>
                <w:rFonts w:hint="eastAsia" w:ascii="仿宋" w:hAnsi="仿宋" w:eastAsia="仿宋" w:cs="仿宋"/>
                <w:szCs w:val="21"/>
                <w:highlight w:val="none"/>
                <w:u w:val="single"/>
              </w:rPr>
              <w:t>8</w:t>
            </w:r>
            <w:r>
              <w:rPr>
                <w:rFonts w:ascii="仿宋" w:hAnsi="仿宋" w:eastAsia="仿宋" w:cs="仿宋"/>
                <w:szCs w:val="21"/>
                <w:highlight w:val="none"/>
                <w:u w:val="single"/>
              </w:rPr>
              <w:t>分；</w:t>
            </w:r>
          </w:p>
          <w:p w14:paraId="5C209BF0">
            <w:pPr>
              <w:widowControl/>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（3）对本项目的设计特点、关键性技术问题分析和处理措施较差的得</w:t>
            </w:r>
            <w:r>
              <w:rPr>
                <w:rFonts w:hint="eastAsia" w:ascii="仿宋" w:hAnsi="仿宋" w:eastAsia="仿宋" w:cs="仿宋"/>
                <w:szCs w:val="21"/>
                <w:highlight w:val="none"/>
                <w:u w:val="single"/>
              </w:rPr>
              <w:t>5</w:t>
            </w:r>
            <w:r>
              <w:rPr>
                <w:rFonts w:ascii="仿宋" w:hAnsi="仿宋" w:eastAsia="仿宋" w:cs="仿宋"/>
                <w:szCs w:val="21"/>
                <w:highlight w:val="none"/>
                <w:u w:val="single"/>
              </w:rPr>
              <w:t>分。缺项不得分。</w:t>
            </w:r>
          </w:p>
        </w:tc>
        <w:tc>
          <w:tcPr>
            <w:tcW w:w="1025" w:type="dxa"/>
            <w:noWrap/>
            <w:vAlign w:val="center"/>
          </w:tcPr>
          <w:p w14:paraId="3BF237BA">
            <w:pPr>
              <w:widowControl/>
              <w:adjustRightInd w:val="0"/>
              <w:snapToGrid w:val="0"/>
              <w:spacing w:line="300" w:lineRule="auto"/>
              <w:jc w:val="center"/>
              <w:rPr>
                <w:rFonts w:ascii="仿宋" w:hAnsi="仿宋" w:eastAsia="仿宋" w:cs="仿宋"/>
                <w:kern w:val="0"/>
                <w:szCs w:val="21"/>
                <w:highlight w:val="none"/>
              </w:rPr>
            </w:pPr>
          </w:p>
        </w:tc>
      </w:tr>
      <w:tr w14:paraId="26619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575" w:type="dxa"/>
            <w:vMerge w:val="continue"/>
            <w:noWrap/>
            <w:vAlign w:val="center"/>
          </w:tcPr>
          <w:p w14:paraId="4DE3062F">
            <w:pPr>
              <w:widowControl/>
              <w:jc w:val="center"/>
              <w:rPr>
                <w:rFonts w:ascii="仿宋" w:hAnsi="仿宋" w:eastAsia="仿宋" w:cs="仿宋"/>
                <w:color w:val="000000"/>
                <w:kern w:val="0"/>
                <w:szCs w:val="21"/>
                <w:highlight w:val="none"/>
              </w:rPr>
            </w:pPr>
          </w:p>
        </w:tc>
        <w:tc>
          <w:tcPr>
            <w:tcW w:w="417" w:type="dxa"/>
            <w:vAlign w:val="center"/>
          </w:tcPr>
          <w:p w14:paraId="2F7F2447">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5</w:t>
            </w:r>
          </w:p>
        </w:tc>
        <w:tc>
          <w:tcPr>
            <w:tcW w:w="2108" w:type="dxa"/>
            <w:noWrap/>
            <w:vAlign w:val="center"/>
          </w:tcPr>
          <w:p w14:paraId="5A02AD14">
            <w:pPr>
              <w:jc w:val="center"/>
              <w:rPr>
                <w:rFonts w:ascii="仿宋" w:hAnsi="仿宋" w:eastAsia="仿宋" w:cs="仿宋"/>
                <w:szCs w:val="21"/>
                <w:highlight w:val="none"/>
              </w:rPr>
            </w:pPr>
            <w:r>
              <w:rPr>
                <w:rFonts w:hint="eastAsia" w:ascii="仿宋" w:hAnsi="仿宋" w:eastAsia="仿宋" w:cs="仿宋"/>
                <w:szCs w:val="21"/>
                <w:highlight w:val="none"/>
              </w:rPr>
              <w:t>质量控制</w:t>
            </w:r>
            <w:r>
              <w:rPr>
                <w:rFonts w:hint="eastAsia" w:ascii="仿宋" w:hAnsi="仿宋" w:eastAsia="仿宋" w:cs="仿宋"/>
                <w:szCs w:val="21"/>
                <w:highlight w:val="none"/>
                <w:u w:val="single"/>
              </w:rPr>
              <w:t>（7分）</w:t>
            </w:r>
          </w:p>
        </w:tc>
        <w:tc>
          <w:tcPr>
            <w:tcW w:w="6095" w:type="dxa"/>
            <w:noWrap/>
            <w:vAlign w:val="center"/>
          </w:tcPr>
          <w:p w14:paraId="3585896C">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（1）设计质量承诺满足招标文件要求且较好，质量保证措施完善、可行的得</w:t>
            </w:r>
            <w:r>
              <w:rPr>
                <w:rFonts w:hint="eastAsia" w:ascii="仿宋" w:hAnsi="仿宋" w:eastAsia="仿宋" w:cs="仿宋"/>
                <w:szCs w:val="21"/>
                <w:highlight w:val="none"/>
                <w:u w:val="single"/>
              </w:rPr>
              <w:t>7</w:t>
            </w:r>
            <w:r>
              <w:rPr>
                <w:rFonts w:ascii="仿宋" w:hAnsi="仿宋" w:eastAsia="仿宋" w:cs="仿宋"/>
                <w:szCs w:val="21"/>
                <w:highlight w:val="none"/>
                <w:u w:val="single"/>
              </w:rPr>
              <w:t>分；</w:t>
            </w:r>
          </w:p>
          <w:p w14:paraId="3DB4DC70">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 xml:space="preserve">（2）设计质量承诺满足招标文件要求，但较一般，质量保证措施基本完善、基本可行的得 </w:t>
            </w:r>
            <w:r>
              <w:rPr>
                <w:rFonts w:hint="eastAsia" w:ascii="仿宋" w:hAnsi="仿宋" w:eastAsia="仿宋" w:cs="仿宋"/>
                <w:szCs w:val="21"/>
                <w:highlight w:val="none"/>
                <w:u w:val="single"/>
              </w:rPr>
              <w:t>5</w:t>
            </w:r>
            <w:r>
              <w:rPr>
                <w:rFonts w:ascii="仿宋" w:hAnsi="仿宋" w:eastAsia="仿宋" w:cs="仿宋"/>
                <w:szCs w:val="21"/>
                <w:highlight w:val="none"/>
                <w:u w:val="single"/>
              </w:rPr>
              <w:t>分；</w:t>
            </w:r>
          </w:p>
          <w:p w14:paraId="0088EB71">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（3）设计质量承诺满足招标文件要求，但较差，质量保证措施不完善的得</w:t>
            </w:r>
            <w:r>
              <w:rPr>
                <w:rFonts w:hint="eastAsia" w:ascii="仿宋" w:hAnsi="仿宋" w:eastAsia="仿宋" w:cs="仿宋"/>
                <w:szCs w:val="21"/>
                <w:highlight w:val="none"/>
                <w:u w:val="single"/>
              </w:rPr>
              <w:t>3</w:t>
            </w:r>
            <w:r>
              <w:rPr>
                <w:rFonts w:ascii="仿宋" w:hAnsi="仿宋" w:eastAsia="仿宋" w:cs="仿宋"/>
                <w:szCs w:val="21"/>
                <w:highlight w:val="none"/>
                <w:u w:val="single"/>
              </w:rPr>
              <w:t>分。缺项不得分。</w:t>
            </w:r>
          </w:p>
        </w:tc>
        <w:tc>
          <w:tcPr>
            <w:tcW w:w="1025" w:type="dxa"/>
            <w:noWrap/>
            <w:vAlign w:val="center"/>
          </w:tcPr>
          <w:p w14:paraId="7A13BE50">
            <w:pPr>
              <w:widowControl/>
              <w:adjustRightInd w:val="0"/>
              <w:snapToGrid w:val="0"/>
              <w:spacing w:line="300" w:lineRule="auto"/>
              <w:jc w:val="center"/>
              <w:rPr>
                <w:rFonts w:ascii="仿宋" w:hAnsi="仿宋" w:eastAsia="仿宋" w:cs="仿宋"/>
                <w:kern w:val="0"/>
                <w:szCs w:val="21"/>
                <w:highlight w:val="none"/>
              </w:rPr>
            </w:pPr>
          </w:p>
        </w:tc>
      </w:tr>
      <w:tr w14:paraId="4A1B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575" w:type="dxa"/>
            <w:vMerge w:val="continue"/>
            <w:noWrap/>
            <w:vAlign w:val="center"/>
          </w:tcPr>
          <w:p w14:paraId="6909B081">
            <w:pPr>
              <w:jc w:val="center"/>
              <w:rPr>
                <w:rFonts w:ascii="仿宋" w:hAnsi="仿宋" w:eastAsia="仿宋" w:cs="仿宋"/>
                <w:color w:val="000000"/>
                <w:kern w:val="0"/>
                <w:szCs w:val="21"/>
                <w:highlight w:val="none"/>
              </w:rPr>
            </w:pPr>
          </w:p>
        </w:tc>
        <w:tc>
          <w:tcPr>
            <w:tcW w:w="417" w:type="dxa"/>
            <w:vAlign w:val="center"/>
          </w:tcPr>
          <w:p w14:paraId="29C65CF5">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6</w:t>
            </w:r>
          </w:p>
        </w:tc>
        <w:tc>
          <w:tcPr>
            <w:tcW w:w="2108" w:type="dxa"/>
            <w:noWrap/>
            <w:vAlign w:val="center"/>
          </w:tcPr>
          <w:p w14:paraId="0463861B">
            <w:pPr>
              <w:snapToGrid w:val="0"/>
              <w:spacing w:line="288" w:lineRule="auto"/>
              <w:jc w:val="center"/>
              <w:rPr>
                <w:rFonts w:ascii="仿宋" w:hAnsi="仿宋" w:eastAsia="仿宋" w:cs="仿宋"/>
                <w:color w:val="000000"/>
                <w:szCs w:val="21"/>
                <w:highlight w:val="none"/>
              </w:rPr>
            </w:pPr>
            <w:r>
              <w:rPr>
                <w:rFonts w:hint="eastAsia" w:ascii="仿宋" w:hAnsi="仿宋" w:eastAsia="仿宋" w:cs="仿宋"/>
                <w:szCs w:val="21"/>
                <w:highlight w:val="none"/>
              </w:rPr>
              <w:t>进度计划和保证措施</w:t>
            </w:r>
            <w:r>
              <w:rPr>
                <w:rFonts w:hint="eastAsia" w:ascii="仿宋" w:hAnsi="仿宋" w:eastAsia="仿宋" w:cs="仿宋"/>
                <w:szCs w:val="21"/>
                <w:highlight w:val="none"/>
                <w:u w:val="single"/>
              </w:rPr>
              <w:t>（10分）</w:t>
            </w:r>
          </w:p>
        </w:tc>
        <w:tc>
          <w:tcPr>
            <w:tcW w:w="6095" w:type="dxa"/>
            <w:noWrap/>
            <w:vAlign w:val="center"/>
          </w:tcPr>
          <w:p w14:paraId="688B2B0C">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（1）设计服务周期承诺满足招标文件且有具体的违约承诺，有进度计划，且能保证工期，进度计划编制完整，程序清晰，安排科学，措施有力，切实可行的得</w:t>
            </w:r>
            <w:r>
              <w:rPr>
                <w:rFonts w:hint="eastAsia" w:ascii="仿宋" w:hAnsi="仿宋" w:eastAsia="仿宋" w:cs="仿宋"/>
                <w:szCs w:val="21"/>
                <w:highlight w:val="none"/>
                <w:u w:val="single"/>
              </w:rPr>
              <w:t>10</w:t>
            </w:r>
            <w:r>
              <w:rPr>
                <w:rFonts w:ascii="仿宋" w:hAnsi="仿宋" w:eastAsia="仿宋" w:cs="仿宋"/>
                <w:szCs w:val="21"/>
                <w:highlight w:val="none"/>
                <w:u w:val="single"/>
              </w:rPr>
              <w:t>分；</w:t>
            </w:r>
          </w:p>
          <w:p w14:paraId="01756973">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（2）设计服务周期承诺满足招标文件且有奖罚条件和有进度计划，但有错误，进度计划编制完整，程序清晰，安排基本合理，有一定的措施的得</w:t>
            </w:r>
            <w:r>
              <w:rPr>
                <w:rFonts w:hint="eastAsia" w:ascii="仿宋" w:hAnsi="仿宋" w:eastAsia="仿宋" w:cs="仿宋"/>
                <w:szCs w:val="21"/>
                <w:highlight w:val="none"/>
                <w:u w:val="single"/>
              </w:rPr>
              <w:t>6</w:t>
            </w:r>
            <w:r>
              <w:rPr>
                <w:rFonts w:ascii="仿宋" w:hAnsi="仿宋" w:eastAsia="仿宋" w:cs="仿宋"/>
                <w:szCs w:val="21"/>
                <w:highlight w:val="none"/>
                <w:u w:val="single"/>
              </w:rPr>
              <w:t>分；</w:t>
            </w:r>
          </w:p>
          <w:p w14:paraId="77F3B6B4">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（3）设计进度编制有一定缺陷，程序基本清晰，安排基本合理的得</w:t>
            </w:r>
            <w:r>
              <w:rPr>
                <w:rFonts w:hint="eastAsia" w:ascii="仿宋" w:hAnsi="仿宋" w:eastAsia="仿宋" w:cs="仿宋"/>
                <w:szCs w:val="21"/>
                <w:highlight w:val="none"/>
                <w:u w:val="single"/>
              </w:rPr>
              <w:t>3</w:t>
            </w:r>
            <w:r>
              <w:rPr>
                <w:rFonts w:ascii="仿宋" w:hAnsi="仿宋" w:eastAsia="仿宋" w:cs="仿宋"/>
                <w:szCs w:val="21"/>
                <w:highlight w:val="none"/>
                <w:u w:val="single"/>
              </w:rPr>
              <w:t>分。缺项不得分。</w:t>
            </w:r>
          </w:p>
        </w:tc>
        <w:tc>
          <w:tcPr>
            <w:tcW w:w="1025" w:type="dxa"/>
            <w:noWrap/>
            <w:vAlign w:val="center"/>
          </w:tcPr>
          <w:p w14:paraId="5F32592A">
            <w:pPr>
              <w:widowControl/>
              <w:adjustRightInd w:val="0"/>
              <w:snapToGrid w:val="0"/>
              <w:spacing w:line="300" w:lineRule="auto"/>
              <w:jc w:val="center"/>
              <w:rPr>
                <w:rFonts w:ascii="仿宋" w:hAnsi="仿宋" w:eastAsia="仿宋" w:cs="仿宋"/>
                <w:kern w:val="0"/>
                <w:szCs w:val="21"/>
                <w:highlight w:val="none"/>
              </w:rPr>
            </w:pPr>
          </w:p>
        </w:tc>
      </w:tr>
      <w:tr w14:paraId="3860C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575" w:type="dxa"/>
            <w:vMerge w:val="continue"/>
            <w:noWrap/>
            <w:vAlign w:val="center"/>
          </w:tcPr>
          <w:p w14:paraId="5B3A5589">
            <w:pPr>
              <w:widowControl/>
              <w:jc w:val="center"/>
              <w:rPr>
                <w:rFonts w:ascii="仿宋" w:hAnsi="仿宋" w:eastAsia="仿宋" w:cs="仿宋"/>
                <w:color w:val="000000"/>
                <w:kern w:val="0"/>
                <w:szCs w:val="21"/>
                <w:highlight w:val="none"/>
              </w:rPr>
            </w:pPr>
          </w:p>
        </w:tc>
        <w:tc>
          <w:tcPr>
            <w:tcW w:w="417" w:type="dxa"/>
            <w:vAlign w:val="center"/>
          </w:tcPr>
          <w:p w14:paraId="59D29F80">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7</w:t>
            </w:r>
          </w:p>
        </w:tc>
        <w:tc>
          <w:tcPr>
            <w:tcW w:w="2108" w:type="dxa"/>
            <w:noWrap/>
            <w:vAlign w:val="center"/>
          </w:tcPr>
          <w:p w14:paraId="13714634">
            <w:pPr>
              <w:widowControl/>
              <w:rPr>
                <w:rFonts w:ascii="仿宋" w:hAnsi="仿宋" w:eastAsia="仿宋" w:cs="仿宋"/>
                <w:szCs w:val="21"/>
                <w:highlight w:val="none"/>
              </w:rPr>
            </w:pPr>
            <w:r>
              <w:rPr>
                <w:rFonts w:hint="eastAsia" w:ascii="仿宋" w:hAnsi="仿宋" w:eastAsia="仿宋" w:cs="仿宋"/>
                <w:szCs w:val="21"/>
                <w:highlight w:val="none"/>
              </w:rPr>
              <w:t>售后服务方案</w:t>
            </w:r>
            <w:r>
              <w:rPr>
                <w:rFonts w:hint="eastAsia" w:ascii="仿宋" w:hAnsi="仿宋" w:eastAsia="仿宋" w:cs="仿宋"/>
                <w:szCs w:val="21"/>
                <w:highlight w:val="none"/>
                <w:u w:val="single"/>
              </w:rPr>
              <w:t>（7分）</w:t>
            </w:r>
          </w:p>
        </w:tc>
        <w:tc>
          <w:tcPr>
            <w:tcW w:w="6095" w:type="dxa"/>
            <w:noWrap/>
            <w:vAlign w:val="center"/>
          </w:tcPr>
          <w:p w14:paraId="47F136EF">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（1）</w:t>
            </w:r>
            <w:r>
              <w:rPr>
                <w:rFonts w:hint="eastAsia" w:ascii="仿宋" w:hAnsi="仿宋" w:eastAsia="仿宋" w:cs="仿宋"/>
                <w:szCs w:val="21"/>
                <w:highlight w:val="none"/>
                <w:u w:val="single"/>
              </w:rPr>
              <w:t>售后</w:t>
            </w:r>
            <w:r>
              <w:rPr>
                <w:rFonts w:ascii="仿宋" w:hAnsi="仿宋" w:eastAsia="仿宋" w:cs="仿宋"/>
                <w:szCs w:val="21"/>
                <w:highlight w:val="none"/>
                <w:u w:val="single"/>
              </w:rPr>
              <w:t>服务工作安排及承诺满足要求，保障有力，措施完善切实可靠的得</w:t>
            </w:r>
            <w:r>
              <w:rPr>
                <w:rFonts w:hint="eastAsia" w:ascii="仿宋" w:hAnsi="仿宋" w:eastAsia="仿宋" w:cs="仿宋"/>
                <w:szCs w:val="21"/>
                <w:highlight w:val="none"/>
                <w:u w:val="single"/>
              </w:rPr>
              <w:t>7</w:t>
            </w:r>
            <w:r>
              <w:rPr>
                <w:rFonts w:ascii="仿宋" w:hAnsi="仿宋" w:eastAsia="仿宋" w:cs="仿宋"/>
                <w:szCs w:val="21"/>
                <w:highlight w:val="none"/>
                <w:u w:val="single"/>
              </w:rPr>
              <w:t>分；</w:t>
            </w:r>
          </w:p>
          <w:p w14:paraId="162F5FC3">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（2）</w:t>
            </w:r>
            <w:r>
              <w:rPr>
                <w:rFonts w:hint="eastAsia" w:ascii="仿宋" w:hAnsi="仿宋" w:eastAsia="仿宋" w:cs="仿宋"/>
                <w:szCs w:val="21"/>
                <w:highlight w:val="none"/>
                <w:u w:val="single"/>
              </w:rPr>
              <w:t>售后</w:t>
            </w:r>
            <w:r>
              <w:rPr>
                <w:rFonts w:ascii="仿宋" w:hAnsi="仿宋" w:eastAsia="仿宋" w:cs="仿宋"/>
                <w:szCs w:val="21"/>
                <w:highlight w:val="none"/>
                <w:u w:val="single"/>
              </w:rPr>
              <w:t>服务工作安排及承诺基本满足要求，保障措施基本完善的得</w:t>
            </w:r>
            <w:r>
              <w:rPr>
                <w:rFonts w:hint="eastAsia" w:ascii="仿宋" w:hAnsi="仿宋" w:eastAsia="仿宋" w:cs="仿宋"/>
                <w:szCs w:val="21"/>
                <w:highlight w:val="none"/>
                <w:u w:val="single"/>
              </w:rPr>
              <w:t>5</w:t>
            </w:r>
            <w:r>
              <w:rPr>
                <w:rFonts w:ascii="仿宋" w:hAnsi="仿宋" w:eastAsia="仿宋" w:cs="仿宋"/>
                <w:szCs w:val="21"/>
                <w:highlight w:val="none"/>
                <w:u w:val="single"/>
              </w:rPr>
              <w:t>分；</w:t>
            </w:r>
          </w:p>
          <w:p w14:paraId="02AEAB3B">
            <w:pPr>
              <w:snapToGrid w:val="0"/>
              <w:spacing w:line="288" w:lineRule="auto"/>
              <w:rPr>
                <w:rFonts w:ascii="仿宋" w:hAnsi="仿宋" w:eastAsia="仿宋" w:cs="仿宋"/>
                <w:szCs w:val="21"/>
                <w:highlight w:val="none"/>
                <w:u w:val="single"/>
              </w:rPr>
            </w:pPr>
            <w:r>
              <w:rPr>
                <w:rFonts w:ascii="仿宋" w:hAnsi="仿宋" w:eastAsia="仿宋" w:cs="仿宋"/>
                <w:szCs w:val="21"/>
                <w:highlight w:val="none"/>
                <w:u w:val="single"/>
              </w:rPr>
              <w:t>（3）</w:t>
            </w:r>
            <w:r>
              <w:rPr>
                <w:rFonts w:hint="eastAsia" w:ascii="仿宋" w:hAnsi="仿宋" w:eastAsia="仿宋" w:cs="仿宋"/>
                <w:szCs w:val="21"/>
                <w:highlight w:val="none"/>
                <w:u w:val="single"/>
              </w:rPr>
              <w:t>售后</w:t>
            </w:r>
            <w:r>
              <w:rPr>
                <w:rFonts w:ascii="仿宋" w:hAnsi="仿宋" w:eastAsia="仿宋" w:cs="仿宋"/>
                <w:szCs w:val="21"/>
                <w:highlight w:val="none"/>
                <w:u w:val="single"/>
              </w:rPr>
              <w:t>服务</w:t>
            </w:r>
            <w:r>
              <w:rPr>
                <w:rFonts w:hint="eastAsia" w:ascii="仿宋" w:hAnsi="仿宋" w:eastAsia="仿宋" w:cs="仿宋"/>
                <w:szCs w:val="21"/>
                <w:highlight w:val="none"/>
                <w:u w:val="single"/>
              </w:rPr>
              <w:t>方案</w:t>
            </w:r>
            <w:r>
              <w:rPr>
                <w:rFonts w:ascii="仿宋" w:hAnsi="仿宋" w:eastAsia="仿宋" w:cs="仿宋"/>
                <w:szCs w:val="21"/>
                <w:highlight w:val="none"/>
                <w:u w:val="single"/>
              </w:rPr>
              <w:t>一般的得</w:t>
            </w:r>
            <w:r>
              <w:rPr>
                <w:rFonts w:hint="eastAsia" w:ascii="仿宋" w:hAnsi="仿宋" w:eastAsia="仿宋" w:cs="仿宋"/>
                <w:szCs w:val="21"/>
                <w:highlight w:val="none"/>
                <w:u w:val="single"/>
              </w:rPr>
              <w:t>3</w:t>
            </w:r>
            <w:r>
              <w:rPr>
                <w:rFonts w:ascii="仿宋" w:hAnsi="仿宋" w:eastAsia="仿宋" w:cs="仿宋"/>
                <w:szCs w:val="21"/>
                <w:highlight w:val="none"/>
                <w:u w:val="single"/>
              </w:rPr>
              <w:t>分。缺项不得分。</w:t>
            </w:r>
          </w:p>
        </w:tc>
        <w:tc>
          <w:tcPr>
            <w:tcW w:w="1025" w:type="dxa"/>
            <w:noWrap/>
            <w:vAlign w:val="center"/>
          </w:tcPr>
          <w:p w14:paraId="10A396AE">
            <w:pPr>
              <w:widowControl/>
              <w:adjustRightInd w:val="0"/>
              <w:snapToGrid w:val="0"/>
              <w:spacing w:line="300" w:lineRule="auto"/>
              <w:jc w:val="center"/>
              <w:rPr>
                <w:rFonts w:ascii="仿宋" w:hAnsi="仿宋" w:eastAsia="仿宋" w:cs="仿宋"/>
                <w:kern w:val="0"/>
                <w:szCs w:val="21"/>
                <w:highlight w:val="none"/>
              </w:rPr>
            </w:pPr>
          </w:p>
        </w:tc>
      </w:tr>
    </w:tbl>
    <w:p w14:paraId="5D60B553">
      <w:pPr>
        <w:pStyle w:val="25"/>
        <w:adjustRightInd w:val="0"/>
        <w:snapToGrid w:val="0"/>
        <w:spacing w:line="360" w:lineRule="auto"/>
        <w:ind w:firstLine="420" w:firstLineChars="200"/>
        <w:rPr>
          <w:rFonts w:eastAsia="仿宋_GB2312"/>
          <w:b/>
          <w:szCs w:val="24"/>
          <w:highlight w:val="none"/>
        </w:rPr>
      </w:pPr>
      <w:r>
        <w:rPr>
          <w:rFonts w:hint="eastAsia" w:eastAsia="仿宋_GB2312"/>
          <w:b/>
          <w:szCs w:val="24"/>
          <w:highlight w:val="none"/>
        </w:rPr>
        <w:t>注：</w:t>
      </w:r>
      <w:r>
        <w:rPr>
          <w:rFonts w:eastAsia="仿宋_GB2312"/>
          <w:b/>
          <w:szCs w:val="24"/>
          <w:highlight w:val="none"/>
        </w:rPr>
        <w:t>供应商提供的与采购活动有关的各类证书、证明、文件、资料等的真实性、合法性由供应商负全责。磋商小组一律不负责进行核查确认。磋商小组发现供应商存在弄虚作假嫌疑的，或者由其他供应商和其他利害关系人投诉举报发现供应商存在弄虚作假行为的,提请有关监督部门另行立案调查，磋商与评审工作正常进行；有关监督部门调查确认弄虚作假情况属实的，如果该供应商已被确定为成交候选人的，由采购人按照法律法规相关规定取消其成交资格，并从其他成交侯选人中依照推荐次序确定成交供应商。</w:t>
      </w:r>
    </w:p>
    <w:p w14:paraId="4C7BD897">
      <w:pPr>
        <w:rPr>
          <w:rFonts w:eastAsia="仿宋_GB2312"/>
          <w:b/>
          <w:highlight w:val="none"/>
        </w:rPr>
      </w:pPr>
      <w:r>
        <w:rPr>
          <w:rFonts w:eastAsia="仿宋_GB2312"/>
          <w:b/>
          <w:highlight w:val="none"/>
        </w:rPr>
        <w:br w:type="page"/>
      </w:r>
    </w:p>
    <w:p w14:paraId="56ABA530">
      <w:pPr>
        <w:numPr>
          <w:ilvl w:val="0"/>
          <w:numId w:val="2"/>
        </w:numPr>
        <w:jc w:val="center"/>
        <w:rPr>
          <w:rFonts w:ascii="仿宋" w:hAnsi="仿宋" w:eastAsia="仿宋"/>
          <w:b/>
          <w:bCs/>
          <w:kern w:val="44"/>
          <w:sz w:val="44"/>
          <w:szCs w:val="44"/>
          <w:highlight w:val="none"/>
        </w:rPr>
      </w:pPr>
      <w:bookmarkStart w:id="48" w:name="_Toc29775"/>
      <w:r>
        <w:rPr>
          <w:rFonts w:hint="eastAsia" w:ascii="仿宋" w:hAnsi="仿宋" w:eastAsia="仿宋"/>
          <w:b/>
          <w:bCs/>
          <w:kern w:val="44"/>
          <w:sz w:val="44"/>
          <w:szCs w:val="44"/>
          <w:highlight w:val="none"/>
        </w:rPr>
        <w:t xml:space="preserve"> 采购合同</w:t>
      </w:r>
      <w:bookmarkEnd w:id="48"/>
    </w:p>
    <w:p w14:paraId="092A1F6A">
      <w:pPr>
        <w:jc w:val="center"/>
        <w:rPr>
          <w:rFonts w:ascii="仿宋" w:hAnsi="仿宋" w:eastAsia="仿宋"/>
          <w:b/>
          <w:bCs/>
          <w:kern w:val="44"/>
          <w:sz w:val="44"/>
          <w:szCs w:val="44"/>
          <w:highlight w:val="none"/>
        </w:rPr>
      </w:pPr>
    </w:p>
    <w:p w14:paraId="43E13B38">
      <w:pPr>
        <w:jc w:val="center"/>
        <w:rPr>
          <w:rFonts w:ascii="仿宋" w:hAnsi="仿宋" w:eastAsia="仿宋"/>
          <w:b/>
          <w:bCs/>
          <w:kern w:val="44"/>
          <w:sz w:val="44"/>
          <w:szCs w:val="44"/>
          <w:highlight w:val="none"/>
        </w:rPr>
      </w:pPr>
    </w:p>
    <w:p w14:paraId="4D60A121">
      <w:pPr>
        <w:jc w:val="center"/>
        <w:rPr>
          <w:rFonts w:ascii="仿宋" w:hAnsi="仿宋" w:eastAsia="仿宋"/>
          <w:b/>
          <w:bCs/>
          <w:kern w:val="44"/>
          <w:sz w:val="44"/>
          <w:szCs w:val="44"/>
          <w:highlight w:val="none"/>
        </w:rPr>
      </w:pPr>
      <w:r>
        <w:rPr>
          <w:rFonts w:hint="eastAsia" w:ascii="仿宋" w:hAnsi="仿宋" w:eastAsia="仿宋"/>
          <w:b/>
          <w:bCs/>
          <w:kern w:val="44"/>
          <w:sz w:val="44"/>
          <w:szCs w:val="44"/>
          <w:highlight w:val="none"/>
        </w:rPr>
        <w:t>合肥综合性国家科学中心大健康研究院</w:t>
      </w:r>
    </w:p>
    <w:p w14:paraId="32190C1E">
      <w:pPr>
        <w:jc w:val="center"/>
        <w:rPr>
          <w:rFonts w:ascii="仿宋" w:hAnsi="仿宋" w:eastAsia="仿宋"/>
          <w:b/>
          <w:bCs/>
          <w:kern w:val="44"/>
          <w:sz w:val="44"/>
          <w:szCs w:val="44"/>
          <w:highlight w:val="none"/>
        </w:rPr>
      </w:pPr>
      <w:r>
        <w:rPr>
          <w:rFonts w:hint="eastAsia" w:ascii="仿宋" w:hAnsi="仿宋" w:eastAsia="仿宋"/>
          <w:b/>
          <w:bCs/>
          <w:kern w:val="44"/>
          <w:sz w:val="44"/>
          <w:szCs w:val="44"/>
          <w:highlight w:val="none"/>
        </w:rPr>
        <w:t>2#楼四层联合实验室项目设计服务合同</w:t>
      </w:r>
    </w:p>
    <w:p w14:paraId="62AF3390">
      <w:pPr>
        <w:rPr>
          <w:rFonts w:ascii="仿宋" w:hAnsi="仿宋" w:eastAsia="仿宋"/>
          <w:b/>
          <w:bCs/>
          <w:kern w:val="44"/>
          <w:sz w:val="44"/>
          <w:szCs w:val="44"/>
          <w:highlight w:val="none"/>
        </w:rPr>
      </w:pPr>
    </w:p>
    <w:p w14:paraId="59064382">
      <w:pPr>
        <w:rPr>
          <w:rFonts w:ascii="仿宋" w:hAnsi="仿宋" w:eastAsia="仿宋"/>
          <w:b/>
          <w:bCs/>
          <w:kern w:val="44"/>
          <w:sz w:val="44"/>
          <w:szCs w:val="44"/>
          <w:highlight w:val="none"/>
        </w:rPr>
      </w:pPr>
      <w:r>
        <w:rPr>
          <w:rFonts w:hint="eastAsia" w:ascii="仿宋" w:hAnsi="仿宋" w:eastAsia="仿宋"/>
          <w:b/>
          <w:bCs/>
          <w:kern w:val="44"/>
          <w:sz w:val="44"/>
          <w:szCs w:val="44"/>
          <w:highlight w:val="none"/>
        </w:rPr>
        <w:t>　</w:t>
      </w:r>
    </w:p>
    <w:p w14:paraId="15E87F30">
      <w:pPr>
        <w:rPr>
          <w:rFonts w:ascii="仿宋" w:hAnsi="仿宋" w:eastAsia="仿宋"/>
          <w:b/>
          <w:bCs/>
          <w:kern w:val="44"/>
          <w:sz w:val="44"/>
          <w:szCs w:val="44"/>
          <w:highlight w:val="none"/>
        </w:rPr>
      </w:pPr>
    </w:p>
    <w:p w14:paraId="412F8B0C">
      <w:pPr>
        <w:rPr>
          <w:rFonts w:ascii="仿宋" w:hAnsi="仿宋" w:eastAsia="仿宋"/>
          <w:b/>
          <w:bCs/>
          <w:kern w:val="44"/>
          <w:sz w:val="44"/>
          <w:szCs w:val="44"/>
          <w:highlight w:val="none"/>
        </w:rPr>
      </w:pPr>
    </w:p>
    <w:p w14:paraId="47B576E2">
      <w:pPr>
        <w:rPr>
          <w:rFonts w:ascii="仿宋" w:hAnsi="仿宋" w:eastAsia="仿宋"/>
          <w:b/>
          <w:bCs/>
          <w:kern w:val="44"/>
          <w:sz w:val="44"/>
          <w:szCs w:val="44"/>
          <w:highlight w:val="none"/>
        </w:rPr>
      </w:pPr>
    </w:p>
    <w:p w14:paraId="06BA1BB3">
      <w:pPr>
        <w:rPr>
          <w:rFonts w:ascii="仿宋" w:hAnsi="仿宋" w:eastAsia="仿宋"/>
          <w:b/>
          <w:bCs/>
          <w:kern w:val="44"/>
          <w:sz w:val="44"/>
          <w:szCs w:val="44"/>
          <w:highlight w:val="none"/>
        </w:rPr>
      </w:pPr>
    </w:p>
    <w:p w14:paraId="29E9EABD">
      <w:pPr>
        <w:rPr>
          <w:rFonts w:ascii="仿宋" w:hAnsi="仿宋" w:eastAsia="仿宋"/>
          <w:b/>
          <w:bCs/>
          <w:kern w:val="44"/>
          <w:sz w:val="44"/>
          <w:szCs w:val="44"/>
          <w:highlight w:val="none"/>
        </w:rPr>
      </w:pPr>
    </w:p>
    <w:p w14:paraId="03402982">
      <w:pPr>
        <w:rPr>
          <w:rFonts w:ascii="仿宋" w:hAnsi="仿宋" w:eastAsia="仿宋"/>
          <w:b/>
          <w:bCs/>
          <w:kern w:val="44"/>
          <w:sz w:val="44"/>
          <w:szCs w:val="44"/>
          <w:highlight w:val="none"/>
        </w:rPr>
      </w:pPr>
    </w:p>
    <w:p w14:paraId="0819BA0F">
      <w:pPr>
        <w:rPr>
          <w:rFonts w:ascii="仿宋" w:hAnsi="仿宋" w:eastAsia="仿宋"/>
          <w:b/>
          <w:bCs/>
          <w:kern w:val="44"/>
          <w:sz w:val="32"/>
          <w:szCs w:val="44"/>
          <w:highlight w:val="none"/>
        </w:rPr>
      </w:pPr>
      <w:r>
        <w:rPr>
          <w:rFonts w:hint="eastAsia" w:ascii="仿宋" w:hAnsi="仿宋" w:eastAsia="仿宋"/>
          <w:b/>
          <w:bCs/>
          <w:kern w:val="44"/>
          <w:sz w:val="32"/>
          <w:szCs w:val="44"/>
          <w:highlight w:val="none"/>
        </w:rPr>
        <w:t xml:space="preserve">委  托  人：合肥综合性国家科学中心大健康研究院     </w:t>
      </w:r>
    </w:p>
    <w:p w14:paraId="047C1C6E">
      <w:pPr>
        <w:rPr>
          <w:rFonts w:ascii="仿宋" w:hAnsi="仿宋" w:eastAsia="仿宋"/>
          <w:b/>
          <w:bCs/>
          <w:kern w:val="44"/>
          <w:sz w:val="32"/>
          <w:szCs w:val="44"/>
          <w:highlight w:val="none"/>
        </w:rPr>
      </w:pPr>
    </w:p>
    <w:p w14:paraId="03585AEA">
      <w:pPr>
        <w:rPr>
          <w:rFonts w:ascii="仿宋" w:hAnsi="仿宋" w:eastAsia="仿宋"/>
          <w:b/>
          <w:bCs/>
          <w:kern w:val="44"/>
          <w:sz w:val="32"/>
          <w:szCs w:val="44"/>
          <w:highlight w:val="none"/>
        </w:rPr>
      </w:pPr>
      <w:r>
        <w:rPr>
          <w:rFonts w:hint="eastAsia" w:ascii="仿宋" w:hAnsi="仿宋" w:eastAsia="仿宋"/>
          <w:b/>
          <w:bCs/>
          <w:kern w:val="44"/>
          <w:sz w:val="32"/>
          <w:szCs w:val="44"/>
          <w:highlight w:val="none"/>
        </w:rPr>
        <w:t xml:space="preserve">设  计  人：                               </w:t>
      </w:r>
    </w:p>
    <w:p w14:paraId="39274919">
      <w:pPr>
        <w:rPr>
          <w:rFonts w:ascii="仿宋" w:hAnsi="仿宋" w:eastAsia="仿宋"/>
          <w:b/>
          <w:bCs/>
          <w:kern w:val="44"/>
          <w:sz w:val="44"/>
          <w:szCs w:val="44"/>
          <w:highlight w:val="none"/>
        </w:rPr>
      </w:pPr>
    </w:p>
    <w:p w14:paraId="25A097DE">
      <w:pPr>
        <w:rPr>
          <w:rFonts w:ascii="仿宋" w:hAnsi="仿宋" w:eastAsia="仿宋"/>
          <w:b/>
          <w:bCs/>
          <w:kern w:val="44"/>
          <w:sz w:val="44"/>
          <w:szCs w:val="44"/>
          <w:highlight w:val="none"/>
        </w:rPr>
      </w:pPr>
    </w:p>
    <w:p w14:paraId="2D2855AF">
      <w:pPr>
        <w:rPr>
          <w:rFonts w:ascii="仿宋" w:hAnsi="仿宋" w:eastAsia="仿宋"/>
          <w:b/>
          <w:bCs/>
          <w:kern w:val="44"/>
          <w:sz w:val="44"/>
          <w:szCs w:val="44"/>
          <w:highlight w:val="none"/>
        </w:rPr>
      </w:pPr>
    </w:p>
    <w:p w14:paraId="70EEC55E">
      <w:pPr>
        <w:rPr>
          <w:rFonts w:ascii="仿宋" w:hAnsi="仿宋" w:eastAsia="仿宋"/>
          <w:b/>
          <w:bCs/>
          <w:kern w:val="44"/>
          <w:sz w:val="44"/>
          <w:szCs w:val="44"/>
          <w:highlight w:val="none"/>
        </w:rPr>
      </w:pPr>
    </w:p>
    <w:p w14:paraId="71834C00">
      <w:pPr>
        <w:rPr>
          <w:rFonts w:ascii="仿宋" w:hAnsi="仿宋" w:eastAsia="仿宋"/>
          <w:b/>
          <w:bCs/>
          <w:kern w:val="44"/>
          <w:sz w:val="44"/>
          <w:szCs w:val="44"/>
          <w:highlight w:val="none"/>
        </w:rPr>
      </w:pPr>
    </w:p>
    <w:p w14:paraId="7EBF7A1A">
      <w:pPr>
        <w:rPr>
          <w:rFonts w:ascii="仿宋" w:hAnsi="仿宋" w:eastAsia="仿宋"/>
          <w:b/>
          <w:bCs/>
          <w:kern w:val="44"/>
          <w:sz w:val="44"/>
          <w:szCs w:val="44"/>
          <w:highlight w:val="none"/>
        </w:rPr>
      </w:pPr>
    </w:p>
    <w:p w14:paraId="30109E34">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委托人（以下简称甲方）：合肥综合性国家科学中心大健康研究院       </w:t>
      </w:r>
    </w:p>
    <w:p w14:paraId="72AAD1DA">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统一社会信用代码：                         </w:t>
      </w:r>
    </w:p>
    <w:p w14:paraId="28EC5671">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设计人（以下简称乙方）：                  </w:t>
      </w:r>
    </w:p>
    <w:p w14:paraId="3107C8F5">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 xml:space="preserve">统一社会信用代码：                  </w:t>
      </w:r>
    </w:p>
    <w:p w14:paraId="6C5DD95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根据《中华人民共和国民法典》及有关法律、法规规定，遵循平等、自愿、公平和诚实守信的原则，甲乙双方就合肥综合性国家科学中心大健康研究院2#楼四层联合实验室项目设计服务事宜，经双方协商达成一致，订立本合同。</w:t>
      </w:r>
    </w:p>
    <w:p w14:paraId="1212091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一、设计依据</w:t>
      </w:r>
    </w:p>
    <w:p w14:paraId="78B90058">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1、设计应符合国家、地方有关法规、规范方面的要求，国家建设部及合肥市有关法规文件及技术规定。 </w:t>
      </w:r>
    </w:p>
    <w:p w14:paraId="290419A4">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2、国家关于电气设计、弱电设计、给排水、结构设计、自控设计、暖通设计等方面设计深度的相关法规及规定。</w:t>
      </w:r>
    </w:p>
    <w:p w14:paraId="233BDA6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3、方案设计及施工图的出图深度均不得低于“室内精装修设计图纸要求”。</w:t>
      </w:r>
    </w:p>
    <w:p w14:paraId="13C2183A">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二、设计范围</w:t>
      </w:r>
    </w:p>
    <w:p w14:paraId="5B5AC0CF">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1、设计面积及区域：本工程拟对大健康二号楼四层局部区域设计改造，本工程业务用房总建筑面积1776平方米。拟对研究院园区二号楼四层局部区域规划设计。</w:t>
      </w:r>
    </w:p>
    <w:p w14:paraId="13113F84">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2、用途特征：实验室设计</w:t>
      </w:r>
    </w:p>
    <w:p w14:paraId="436ED0C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3、室内设计：</w:t>
      </w:r>
    </w:p>
    <w:p w14:paraId="03EB947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主要涉及拆除工程，装饰装修工程，给排水系统，暖通空调工程，强弱电工程，实验台柜的采购及安装建设内容。</w:t>
      </w:r>
    </w:p>
    <w:p w14:paraId="76C15920">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三、设计要求</w:t>
      </w:r>
    </w:p>
    <w:p w14:paraId="7F76513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1、根据提供的设计风格定位意向，进行室内装饰装修相关的设计工作。</w:t>
      </w:r>
    </w:p>
    <w:p w14:paraId="326D111B">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2、根据提供的工程造价标准进行限额设计，需提供设计概算。</w:t>
      </w:r>
    </w:p>
    <w:p w14:paraId="31CCA022">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四、设计成果</w:t>
      </w:r>
    </w:p>
    <w:p w14:paraId="5E4C0E2F">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1、总体设计进度：</w:t>
      </w:r>
      <w:r>
        <w:rPr>
          <w:rFonts w:hint="eastAsia" w:ascii="仿宋" w:hAnsi="仿宋" w:eastAsia="仿宋"/>
          <w:sz w:val="32"/>
          <w:highlight w:val="none"/>
          <w:lang w:val="en-US" w:eastAsia="zh-CN"/>
        </w:rPr>
        <w:t xml:space="preserve">    </w:t>
      </w:r>
      <w:r>
        <w:rPr>
          <w:rFonts w:hint="eastAsia" w:ascii="仿宋" w:hAnsi="仿宋" w:eastAsia="仿宋"/>
          <w:sz w:val="32"/>
          <w:highlight w:val="none"/>
        </w:rPr>
        <w:t>。</w:t>
      </w:r>
    </w:p>
    <w:p w14:paraId="7F97DCDA">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2、乙方应按照下表所列时间进度及具体要求向甲方提交设计成果，包含不限于以下内容：</w:t>
      </w:r>
    </w:p>
    <w:tbl>
      <w:tblPr>
        <w:tblStyle w:val="32"/>
        <w:tblpPr w:leftFromText="180" w:rightFromText="180" w:vertAnchor="text" w:horzAnchor="page" w:tblpX="1404" w:tblpY="86"/>
        <w:tblOverlap w:val="never"/>
        <w:tblW w:w="94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5005"/>
        <w:gridCol w:w="1113"/>
        <w:gridCol w:w="1200"/>
        <w:gridCol w:w="1400"/>
      </w:tblGrid>
      <w:tr w14:paraId="519FB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64" w:type="dxa"/>
            <w:vAlign w:val="center"/>
          </w:tcPr>
          <w:p w14:paraId="4FDACE1B">
            <w:pPr>
              <w:pStyle w:val="31"/>
              <w:widowControl/>
              <w:kinsoku w:val="0"/>
              <w:autoSpaceDE w:val="0"/>
              <w:autoSpaceDN w:val="0"/>
              <w:adjustRightInd w:val="0"/>
              <w:snapToGrid w:val="0"/>
              <w:spacing w:line="360" w:lineRule="auto"/>
              <w:ind w:left="183"/>
              <w:textAlignment w:val="baseline"/>
              <w:rPr>
                <w:rFonts w:ascii="仿宋" w:hAnsi="仿宋" w:eastAsia="仿宋"/>
                <w:sz w:val="32"/>
                <w:szCs w:val="24"/>
                <w:highlight w:val="none"/>
              </w:rPr>
            </w:pPr>
            <w:r>
              <w:rPr>
                <w:rFonts w:hint="eastAsia" w:ascii="仿宋" w:hAnsi="仿宋" w:eastAsia="仿宋"/>
                <w:sz w:val="32"/>
                <w:szCs w:val="24"/>
                <w:highlight w:val="none"/>
              </w:rPr>
              <w:t>序号</w:t>
            </w:r>
          </w:p>
        </w:tc>
        <w:tc>
          <w:tcPr>
            <w:tcW w:w="5005" w:type="dxa"/>
            <w:vAlign w:val="center"/>
          </w:tcPr>
          <w:p w14:paraId="03E849F8">
            <w:pPr>
              <w:pStyle w:val="31"/>
              <w:widowControl/>
              <w:kinsoku w:val="0"/>
              <w:autoSpaceDE w:val="0"/>
              <w:autoSpaceDN w:val="0"/>
              <w:adjustRightInd w:val="0"/>
              <w:snapToGrid w:val="0"/>
              <w:spacing w:line="360" w:lineRule="auto"/>
              <w:ind w:left="215"/>
              <w:jc w:val="center"/>
              <w:textAlignment w:val="baseline"/>
              <w:rPr>
                <w:rFonts w:ascii="仿宋" w:hAnsi="仿宋" w:eastAsia="仿宋"/>
                <w:sz w:val="32"/>
                <w:szCs w:val="24"/>
                <w:highlight w:val="none"/>
              </w:rPr>
            </w:pPr>
            <w:r>
              <w:rPr>
                <w:rFonts w:hint="eastAsia" w:ascii="仿宋" w:hAnsi="仿宋" w:eastAsia="仿宋"/>
                <w:sz w:val="32"/>
                <w:szCs w:val="24"/>
                <w:highlight w:val="none"/>
              </w:rPr>
              <w:t>设计文件名称和内容</w:t>
            </w:r>
          </w:p>
        </w:tc>
        <w:tc>
          <w:tcPr>
            <w:tcW w:w="1113" w:type="dxa"/>
            <w:vAlign w:val="center"/>
          </w:tcPr>
          <w:p w14:paraId="352056CF">
            <w:pPr>
              <w:pStyle w:val="31"/>
              <w:widowControl/>
              <w:kinsoku w:val="0"/>
              <w:autoSpaceDE w:val="0"/>
              <w:autoSpaceDN w:val="0"/>
              <w:adjustRightInd w:val="0"/>
              <w:snapToGrid w:val="0"/>
              <w:spacing w:line="360" w:lineRule="auto"/>
              <w:ind w:left="215"/>
              <w:textAlignment w:val="baseline"/>
              <w:rPr>
                <w:rFonts w:ascii="仿宋" w:hAnsi="仿宋" w:eastAsia="仿宋"/>
                <w:sz w:val="32"/>
                <w:szCs w:val="24"/>
                <w:highlight w:val="none"/>
              </w:rPr>
            </w:pPr>
            <w:r>
              <w:rPr>
                <w:rFonts w:hint="eastAsia" w:ascii="仿宋" w:hAnsi="仿宋" w:eastAsia="仿宋"/>
                <w:sz w:val="32"/>
                <w:szCs w:val="24"/>
                <w:highlight w:val="none"/>
              </w:rPr>
              <w:t>纸质</w:t>
            </w:r>
          </w:p>
          <w:p w14:paraId="5213048A">
            <w:pPr>
              <w:pStyle w:val="31"/>
              <w:widowControl/>
              <w:kinsoku w:val="0"/>
              <w:autoSpaceDE w:val="0"/>
              <w:autoSpaceDN w:val="0"/>
              <w:adjustRightInd w:val="0"/>
              <w:snapToGrid w:val="0"/>
              <w:spacing w:line="360" w:lineRule="auto"/>
              <w:ind w:left="215"/>
              <w:textAlignment w:val="baseline"/>
              <w:rPr>
                <w:rFonts w:ascii="仿宋" w:hAnsi="仿宋" w:eastAsia="仿宋"/>
                <w:sz w:val="32"/>
                <w:szCs w:val="24"/>
                <w:highlight w:val="none"/>
              </w:rPr>
            </w:pPr>
            <w:r>
              <w:rPr>
                <w:rFonts w:hint="eastAsia" w:ascii="仿宋" w:hAnsi="仿宋" w:eastAsia="仿宋"/>
                <w:sz w:val="32"/>
                <w:szCs w:val="24"/>
                <w:highlight w:val="none"/>
              </w:rPr>
              <w:t>文本</w:t>
            </w:r>
          </w:p>
        </w:tc>
        <w:tc>
          <w:tcPr>
            <w:tcW w:w="1200" w:type="dxa"/>
            <w:vAlign w:val="center"/>
          </w:tcPr>
          <w:p w14:paraId="783177AE">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电子</w:t>
            </w:r>
          </w:p>
          <w:p w14:paraId="318CB999">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文本</w:t>
            </w:r>
          </w:p>
        </w:tc>
        <w:tc>
          <w:tcPr>
            <w:tcW w:w="1400" w:type="dxa"/>
            <w:vAlign w:val="center"/>
          </w:tcPr>
          <w:p w14:paraId="321A3185">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交付</w:t>
            </w:r>
          </w:p>
          <w:p w14:paraId="13976D64">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日期</w:t>
            </w:r>
          </w:p>
        </w:tc>
      </w:tr>
      <w:tr w14:paraId="4F32D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764" w:type="dxa"/>
            <w:vAlign w:val="center"/>
          </w:tcPr>
          <w:p w14:paraId="58946D32">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1</w:t>
            </w:r>
          </w:p>
        </w:tc>
        <w:tc>
          <w:tcPr>
            <w:tcW w:w="5005" w:type="dxa"/>
            <w:vAlign w:val="center"/>
          </w:tcPr>
          <w:p w14:paraId="7D220D67">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工艺流程图及设备一览表、工艺设备平面布置图、建筑平面图等，完成方案设计</w:t>
            </w:r>
          </w:p>
        </w:tc>
        <w:tc>
          <w:tcPr>
            <w:tcW w:w="1113" w:type="dxa"/>
            <w:vAlign w:val="center"/>
          </w:tcPr>
          <w:p w14:paraId="1C2479A2">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w:t>
            </w:r>
          </w:p>
        </w:tc>
        <w:tc>
          <w:tcPr>
            <w:tcW w:w="1200" w:type="dxa"/>
            <w:vAlign w:val="center"/>
          </w:tcPr>
          <w:p w14:paraId="13530E62">
            <w:pPr>
              <w:pStyle w:val="31"/>
              <w:widowControl/>
              <w:kinsoku w:val="0"/>
              <w:autoSpaceDE w:val="0"/>
              <w:autoSpaceDN w:val="0"/>
              <w:adjustRightInd w:val="0"/>
              <w:snapToGrid w:val="0"/>
              <w:spacing w:line="360" w:lineRule="auto"/>
              <w:ind w:firstLine="640" w:firstLineChars="200"/>
              <w:textAlignment w:val="baseline"/>
              <w:rPr>
                <w:rFonts w:ascii="仿宋" w:hAnsi="仿宋" w:eastAsia="仿宋"/>
                <w:sz w:val="32"/>
                <w:szCs w:val="24"/>
                <w:highlight w:val="none"/>
              </w:rPr>
            </w:pPr>
            <w:r>
              <w:rPr>
                <w:rFonts w:hint="eastAsia" w:ascii="仿宋" w:hAnsi="仿宋" w:eastAsia="仿宋"/>
                <w:sz w:val="32"/>
                <w:szCs w:val="24"/>
                <w:highlight w:val="none"/>
              </w:rPr>
              <w:t>1</w:t>
            </w:r>
          </w:p>
        </w:tc>
        <w:tc>
          <w:tcPr>
            <w:tcW w:w="1400" w:type="dxa"/>
            <w:vAlign w:val="center"/>
          </w:tcPr>
          <w:p w14:paraId="0BB16D7B">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合同签订后</w:t>
            </w:r>
            <w:r>
              <w:rPr>
                <w:rFonts w:ascii="仿宋" w:hAnsi="仿宋" w:eastAsia="仿宋"/>
                <w:sz w:val="32"/>
                <w:szCs w:val="24"/>
                <w:highlight w:val="none"/>
              </w:rPr>
              <w:t>1</w:t>
            </w:r>
            <w:r>
              <w:rPr>
                <w:rFonts w:hint="eastAsia" w:ascii="仿宋" w:hAnsi="仿宋" w:eastAsia="仿宋"/>
                <w:sz w:val="32"/>
                <w:szCs w:val="24"/>
                <w:highlight w:val="none"/>
              </w:rPr>
              <w:t>0日历天</w:t>
            </w:r>
          </w:p>
        </w:tc>
      </w:tr>
      <w:tr w14:paraId="1E611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764" w:type="dxa"/>
            <w:vAlign w:val="center"/>
          </w:tcPr>
          <w:p w14:paraId="175312B7">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2</w:t>
            </w:r>
          </w:p>
        </w:tc>
        <w:tc>
          <w:tcPr>
            <w:tcW w:w="5005" w:type="dxa"/>
            <w:vAlign w:val="center"/>
          </w:tcPr>
          <w:p w14:paraId="5627EAA5">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建筑、结构、给排水、空调通风、电气、照明、消防、弱电、管道安装、净化、自控仪表(根据甲方提供要求及国家强制性规范)、公用工程系统等全部施工图等</w:t>
            </w:r>
          </w:p>
        </w:tc>
        <w:tc>
          <w:tcPr>
            <w:tcW w:w="1113" w:type="dxa"/>
            <w:vAlign w:val="center"/>
          </w:tcPr>
          <w:p w14:paraId="2C6D4C44">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各2份</w:t>
            </w:r>
          </w:p>
          <w:p w14:paraId="490782B9">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（盖章版）</w:t>
            </w:r>
          </w:p>
        </w:tc>
        <w:tc>
          <w:tcPr>
            <w:tcW w:w="1200" w:type="dxa"/>
            <w:vAlign w:val="center"/>
          </w:tcPr>
          <w:p w14:paraId="61EFB8C6">
            <w:pPr>
              <w:pStyle w:val="31"/>
              <w:widowControl/>
              <w:kinsoku w:val="0"/>
              <w:autoSpaceDE w:val="0"/>
              <w:autoSpaceDN w:val="0"/>
              <w:adjustRightInd w:val="0"/>
              <w:snapToGrid w:val="0"/>
              <w:spacing w:line="360" w:lineRule="auto"/>
              <w:ind w:firstLine="640" w:firstLineChars="200"/>
              <w:textAlignment w:val="baseline"/>
              <w:rPr>
                <w:rFonts w:ascii="仿宋" w:hAnsi="仿宋" w:eastAsia="仿宋"/>
                <w:sz w:val="32"/>
                <w:szCs w:val="24"/>
                <w:highlight w:val="none"/>
              </w:rPr>
            </w:pPr>
            <w:r>
              <w:rPr>
                <w:rFonts w:hint="eastAsia" w:ascii="仿宋" w:hAnsi="仿宋" w:eastAsia="仿宋"/>
                <w:sz w:val="32"/>
                <w:szCs w:val="24"/>
                <w:highlight w:val="none"/>
              </w:rPr>
              <w:t>1</w:t>
            </w:r>
          </w:p>
        </w:tc>
        <w:tc>
          <w:tcPr>
            <w:tcW w:w="1400" w:type="dxa"/>
            <w:vAlign w:val="center"/>
          </w:tcPr>
          <w:p w14:paraId="658F4A1F">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p>
          <w:p w14:paraId="4EE9AC27">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 xml:space="preserve">方案经甲方确定后 </w:t>
            </w:r>
            <w:r>
              <w:rPr>
                <w:rFonts w:ascii="仿宋" w:hAnsi="仿宋" w:eastAsia="仿宋"/>
                <w:sz w:val="32"/>
                <w:szCs w:val="24"/>
                <w:highlight w:val="none"/>
              </w:rPr>
              <w:t>2</w:t>
            </w:r>
            <w:r>
              <w:rPr>
                <w:rFonts w:hint="eastAsia" w:ascii="仿宋" w:hAnsi="仿宋" w:eastAsia="仿宋"/>
                <w:sz w:val="32"/>
                <w:szCs w:val="24"/>
                <w:highlight w:val="none"/>
              </w:rPr>
              <w:t>0个日历天</w:t>
            </w:r>
          </w:p>
        </w:tc>
      </w:tr>
      <w:tr w14:paraId="2C25C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64" w:type="dxa"/>
            <w:vAlign w:val="center"/>
          </w:tcPr>
          <w:p w14:paraId="77E6A57E">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3</w:t>
            </w:r>
          </w:p>
        </w:tc>
        <w:tc>
          <w:tcPr>
            <w:tcW w:w="5005" w:type="dxa"/>
            <w:vAlign w:val="center"/>
          </w:tcPr>
          <w:p w14:paraId="28336AAE">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施工现场资料(如结构验收、功能验收、竣工验收等)</w:t>
            </w:r>
          </w:p>
        </w:tc>
        <w:tc>
          <w:tcPr>
            <w:tcW w:w="1113" w:type="dxa"/>
            <w:vAlign w:val="center"/>
          </w:tcPr>
          <w:p w14:paraId="67B14876">
            <w:pPr>
              <w:pStyle w:val="31"/>
              <w:widowControl/>
              <w:kinsoku w:val="0"/>
              <w:autoSpaceDE w:val="0"/>
              <w:autoSpaceDN w:val="0"/>
              <w:adjustRightInd w:val="0"/>
              <w:snapToGrid w:val="0"/>
              <w:spacing w:line="360" w:lineRule="auto"/>
              <w:jc w:val="center"/>
              <w:textAlignment w:val="baseline"/>
              <w:rPr>
                <w:rFonts w:ascii="仿宋" w:hAnsi="仿宋" w:eastAsia="仿宋"/>
                <w:sz w:val="32"/>
                <w:szCs w:val="24"/>
                <w:highlight w:val="none"/>
              </w:rPr>
            </w:pPr>
            <w:r>
              <w:rPr>
                <w:rFonts w:hint="eastAsia" w:ascii="仿宋" w:hAnsi="仿宋" w:eastAsia="仿宋"/>
                <w:sz w:val="32"/>
                <w:szCs w:val="24"/>
                <w:highlight w:val="none"/>
              </w:rPr>
              <w:t>按相关服务要 求提供</w:t>
            </w:r>
          </w:p>
        </w:tc>
        <w:tc>
          <w:tcPr>
            <w:tcW w:w="1200" w:type="dxa"/>
            <w:vAlign w:val="center"/>
          </w:tcPr>
          <w:p w14:paraId="0101AFE5">
            <w:pPr>
              <w:pStyle w:val="31"/>
              <w:widowControl/>
              <w:kinsoku w:val="0"/>
              <w:autoSpaceDE w:val="0"/>
              <w:autoSpaceDN w:val="0"/>
              <w:adjustRightInd w:val="0"/>
              <w:snapToGrid w:val="0"/>
              <w:spacing w:line="360" w:lineRule="auto"/>
              <w:ind w:left="215"/>
              <w:textAlignment w:val="baseline"/>
              <w:rPr>
                <w:rFonts w:ascii="仿宋" w:hAnsi="仿宋" w:eastAsia="仿宋"/>
                <w:sz w:val="32"/>
                <w:szCs w:val="24"/>
                <w:highlight w:val="none"/>
              </w:rPr>
            </w:pPr>
            <w:r>
              <w:rPr>
                <w:rFonts w:hint="eastAsia" w:ascii="仿宋" w:hAnsi="仿宋" w:eastAsia="仿宋"/>
                <w:sz w:val="32"/>
                <w:szCs w:val="24"/>
                <w:highlight w:val="none"/>
              </w:rPr>
              <w:t xml:space="preserve">  </w:t>
            </w:r>
          </w:p>
        </w:tc>
        <w:tc>
          <w:tcPr>
            <w:tcW w:w="1400" w:type="dxa"/>
            <w:vAlign w:val="center"/>
          </w:tcPr>
          <w:p w14:paraId="7F786663">
            <w:pPr>
              <w:pStyle w:val="31"/>
              <w:widowControl/>
              <w:kinsoku w:val="0"/>
              <w:autoSpaceDE w:val="0"/>
              <w:autoSpaceDN w:val="0"/>
              <w:adjustRightInd w:val="0"/>
              <w:snapToGrid w:val="0"/>
              <w:spacing w:line="360" w:lineRule="auto"/>
              <w:ind w:left="215"/>
              <w:jc w:val="center"/>
              <w:textAlignment w:val="baseline"/>
              <w:rPr>
                <w:rFonts w:ascii="仿宋" w:hAnsi="仿宋" w:eastAsia="仿宋"/>
                <w:sz w:val="32"/>
                <w:szCs w:val="24"/>
                <w:highlight w:val="none"/>
              </w:rPr>
            </w:pPr>
            <w:r>
              <w:rPr>
                <w:rFonts w:hint="eastAsia" w:ascii="仿宋" w:hAnsi="仿宋" w:eastAsia="仿宋"/>
                <w:sz w:val="32"/>
                <w:szCs w:val="24"/>
                <w:highlight w:val="none"/>
              </w:rPr>
              <w:t>施工图设计完成后</w:t>
            </w:r>
          </w:p>
        </w:tc>
      </w:tr>
    </w:tbl>
    <w:p w14:paraId="400C8D0C">
      <w:pPr>
        <w:spacing w:line="560" w:lineRule="exact"/>
        <w:ind w:firstLine="640" w:firstLineChars="200"/>
        <w:rPr>
          <w:rFonts w:ascii="仿宋" w:hAnsi="仿宋" w:eastAsia="仿宋"/>
          <w:sz w:val="32"/>
          <w:highlight w:val="none"/>
        </w:rPr>
      </w:pPr>
    </w:p>
    <w:p w14:paraId="1B71CF71">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注：委托人需要的图纸资料份数超过规定份数的，设计人需增晒，委托人需向设计人支付工本费。</w:t>
      </w:r>
    </w:p>
    <w:p w14:paraId="79920F97">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3、乙方提交的设计成果，包括相关设计文件、图纸、说明书）含模型）等。</w:t>
      </w:r>
    </w:p>
    <w:p w14:paraId="226458FD">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4、乙方每完成一个阶段的工作成果并提交给甲方后，甲方应在3个工作日内提出相应修改意见，乙方应在接到修改意见后及时完成修改并再次提交甲方审核，直至甲方满意。</w:t>
      </w:r>
    </w:p>
    <w:p w14:paraId="2E75466E">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5、乙方的设计成果经甲方确认后，乙方应于3个工作日内按照要求的份数将设计成果正式提交给甲方。施工图的质量验收标准应包括但不限于结构安全、消防审批、节能等强制性规范。</w:t>
      </w:r>
    </w:p>
    <w:p w14:paraId="25739765">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五、设计周期</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555"/>
        <w:gridCol w:w="1073"/>
        <w:gridCol w:w="3105"/>
        <w:gridCol w:w="2594"/>
      </w:tblGrid>
      <w:tr w14:paraId="6BC6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3" w:type="pct"/>
            <w:tcBorders>
              <w:top w:val="single" w:color="auto" w:sz="4" w:space="0"/>
              <w:left w:val="single" w:color="auto" w:sz="4" w:space="0"/>
              <w:bottom w:val="single" w:color="auto" w:sz="4" w:space="0"/>
              <w:right w:val="single" w:color="auto" w:sz="4" w:space="0"/>
            </w:tcBorders>
            <w:vAlign w:val="center"/>
          </w:tcPr>
          <w:p w14:paraId="463F9FF3">
            <w:pPr>
              <w:spacing w:line="360" w:lineRule="auto"/>
              <w:jc w:val="center"/>
              <w:rPr>
                <w:rFonts w:ascii="仿宋" w:hAnsi="仿宋" w:eastAsia="仿宋"/>
                <w:b/>
                <w:szCs w:val="21"/>
                <w:highlight w:val="none"/>
              </w:rPr>
            </w:pPr>
            <w:r>
              <w:rPr>
                <w:rFonts w:hint="eastAsia" w:ascii="仿宋" w:hAnsi="仿宋" w:eastAsia="仿宋"/>
                <w:b/>
                <w:szCs w:val="21"/>
                <w:highlight w:val="none"/>
              </w:rPr>
              <w:t>序号</w:t>
            </w:r>
          </w:p>
        </w:tc>
        <w:tc>
          <w:tcPr>
            <w:tcW w:w="858" w:type="pct"/>
            <w:tcBorders>
              <w:top w:val="single" w:color="auto" w:sz="4" w:space="0"/>
              <w:left w:val="single" w:color="auto" w:sz="4" w:space="0"/>
              <w:bottom w:val="single" w:color="auto" w:sz="4" w:space="0"/>
              <w:right w:val="single" w:color="auto" w:sz="4" w:space="0"/>
            </w:tcBorders>
            <w:vAlign w:val="center"/>
          </w:tcPr>
          <w:p w14:paraId="01414ED6">
            <w:pPr>
              <w:spacing w:line="360" w:lineRule="auto"/>
              <w:jc w:val="center"/>
              <w:rPr>
                <w:rFonts w:ascii="仿宋" w:hAnsi="仿宋" w:eastAsia="仿宋"/>
                <w:b/>
                <w:szCs w:val="21"/>
                <w:highlight w:val="none"/>
              </w:rPr>
            </w:pPr>
            <w:r>
              <w:rPr>
                <w:rFonts w:hint="eastAsia" w:ascii="仿宋" w:hAnsi="仿宋" w:eastAsia="仿宋"/>
                <w:b/>
                <w:szCs w:val="21"/>
                <w:highlight w:val="none"/>
              </w:rPr>
              <w:t>阶段</w:t>
            </w:r>
          </w:p>
        </w:tc>
        <w:tc>
          <w:tcPr>
            <w:tcW w:w="592" w:type="pct"/>
            <w:tcBorders>
              <w:top w:val="single" w:color="auto" w:sz="4" w:space="0"/>
              <w:left w:val="single" w:color="auto" w:sz="4" w:space="0"/>
              <w:bottom w:val="single" w:color="auto" w:sz="4" w:space="0"/>
              <w:right w:val="single" w:color="auto" w:sz="4" w:space="0"/>
            </w:tcBorders>
            <w:vAlign w:val="center"/>
          </w:tcPr>
          <w:p w14:paraId="0BF24F93">
            <w:pPr>
              <w:spacing w:line="360" w:lineRule="auto"/>
              <w:jc w:val="center"/>
              <w:rPr>
                <w:rFonts w:ascii="仿宋" w:hAnsi="仿宋" w:eastAsia="仿宋"/>
                <w:b/>
                <w:szCs w:val="21"/>
                <w:highlight w:val="none"/>
              </w:rPr>
            </w:pPr>
            <w:r>
              <w:rPr>
                <w:rFonts w:hint="eastAsia" w:ascii="仿宋" w:hAnsi="仿宋" w:eastAsia="仿宋"/>
                <w:b/>
                <w:szCs w:val="21"/>
                <w:highlight w:val="none"/>
              </w:rPr>
              <w:t>日历天</w:t>
            </w:r>
          </w:p>
        </w:tc>
        <w:tc>
          <w:tcPr>
            <w:tcW w:w="1713" w:type="pct"/>
            <w:tcBorders>
              <w:top w:val="single" w:color="auto" w:sz="4" w:space="0"/>
              <w:left w:val="single" w:color="auto" w:sz="4" w:space="0"/>
              <w:bottom w:val="single" w:color="auto" w:sz="4" w:space="0"/>
              <w:right w:val="single" w:color="auto" w:sz="4" w:space="0"/>
            </w:tcBorders>
            <w:vAlign w:val="center"/>
          </w:tcPr>
          <w:p w14:paraId="691635F8">
            <w:pPr>
              <w:spacing w:line="360" w:lineRule="auto"/>
              <w:jc w:val="center"/>
              <w:rPr>
                <w:rFonts w:ascii="仿宋" w:hAnsi="仿宋" w:eastAsia="仿宋"/>
                <w:b/>
                <w:szCs w:val="21"/>
                <w:highlight w:val="none"/>
              </w:rPr>
            </w:pPr>
            <w:r>
              <w:rPr>
                <w:rFonts w:hint="eastAsia" w:ascii="仿宋" w:hAnsi="仿宋" w:eastAsia="仿宋"/>
                <w:b/>
                <w:szCs w:val="21"/>
                <w:highlight w:val="none"/>
              </w:rPr>
              <w:t>甲方</w:t>
            </w:r>
          </w:p>
        </w:tc>
        <w:tc>
          <w:tcPr>
            <w:tcW w:w="1431" w:type="pct"/>
            <w:tcBorders>
              <w:top w:val="single" w:color="auto" w:sz="4" w:space="0"/>
              <w:left w:val="single" w:color="auto" w:sz="4" w:space="0"/>
              <w:bottom w:val="single" w:color="auto" w:sz="4" w:space="0"/>
              <w:right w:val="single" w:color="auto" w:sz="4" w:space="0"/>
            </w:tcBorders>
            <w:vAlign w:val="center"/>
          </w:tcPr>
          <w:p w14:paraId="1E47FFBF">
            <w:pPr>
              <w:spacing w:line="360" w:lineRule="auto"/>
              <w:jc w:val="center"/>
              <w:rPr>
                <w:rFonts w:ascii="仿宋" w:hAnsi="仿宋" w:eastAsia="仿宋"/>
                <w:b/>
                <w:szCs w:val="21"/>
                <w:highlight w:val="none"/>
              </w:rPr>
            </w:pPr>
            <w:r>
              <w:rPr>
                <w:rFonts w:hint="eastAsia" w:ascii="仿宋" w:hAnsi="仿宋" w:eastAsia="仿宋"/>
                <w:b/>
                <w:szCs w:val="21"/>
                <w:highlight w:val="none"/>
              </w:rPr>
              <w:t>乙方</w:t>
            </w:r>
          </w:p>
        </w:tc>
      </w:tr>
      <w:tr w14:paraId="74B5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41B58936">
            <w:pPr>
              <w:jc w:val="center"/>
              <w:rPr>
                <w:rFonts w:ascii="仿宋" w:hAnsi="仿宋" w:eastAsia="仿宋"/>
                <w:sz w:val="32"/>
              </w:rPr>
            </w:pPr>
            <w:r>
              <w:rPr>
                <w:rFonts w:hint="eastAsia" w:ascii="仿宋" w:hAnsi="仿宋" w:eastAsia="仿宋"/>
                <w:sz w:val="32"/>
              </w:rPr>
              <w:t>1</w:t>
            </w:r>
          </w:p>
        </w:tc>
        <w:tc>
          <w:tcPr>
            <w:tcW w:w="858" w:type="pct"/>
            <w:tcBorders>
              <w:top w:val="single" w:color="auto" w:sz="4" w:space="0"/>
              <w:left w:val="single" w:color="auto" w:sz="4" w:space="0"/>
              <w:bottom w:val="single" w:color="auto" w:sz="4" w:space="0"/>
              <w:right w:val="single" w:color="auto" w:sz="4" w:space="0"/>
            </w:tcBorders>
            <w:vAlign w:val="center"/>
          </w:tcPr>
          <w:p w14:paraId="01437862">
            <w:pPr>
              <w:jc w:val="center"/>
              <w:rPr>
                <w:rFonts w:ascii="仿宋" w:hAnsi="仿宋" w:eastAsia="仿宋"/>
                <w:sz w:val="32"/>
              </w:rPr>
            </w:pPr>
            <w:r>
              <w:rPr>
                <w:rFonts w:hint="eastAsia" w:ascii="仿宋" w:hAnsi="仿宋" w:eastAsia="仿宋"/>
                <w:sz w:val="32"/>
              </w:rPr>
              <w:t>方案设计</w:t>
            </w:r>
          </w:p>
        </w:tc>
        <w:tc>
          <w:tcPr>
            <w:tcW w:w="592" w:type="pct"/>
            <w:tcBorders>
              <w:top w:val="single" w:color="auto" w:sz="4" w:space="0"/>
              <w:left w:val="single" w:color="auto" w:sz="4" w:space="0"/>
              <w:bottom w:val="single" w:color="auto" w:sz="4" w:space="0"/>
              <w:right w:val="single" w:color="auto" w:sz="4" w:space="0"/>
            </w:tcBorders>
            <w:vAlign w:val="center"/>
          </w:tcPr>
          <w:p w14:paraId="56202501">
            <w:pPr>
              <w:jc w:val="center"/>
              <w:rPr>
                <w:rFonts w:ascii="仿宋" w:hAnsi="仿宋" w:eastAsia="仿宋"/>
                <w:sz w:val="32"/>
              </w:rPr>
            </w:pPr>
            <w:r>
              <w:rPr>
                <w:rFonts w:ascii="仿宋" w:hAnsi="仿宋" w:eastAsia="仿宋"/>
                <w:sz w:val="32"/>
              </w:rPr>
              <w:t>1</w:t>
            </w:r>
            <w:r>
              <w:rPr>
                <w:rFonts w:hint="eastAsia" w:ascii="仿宋" w:hAnsi="仿宋" w:eastAsia="仿宋"/>
                <w:sz w:val="32"/>
              </w:rPr>
              <w:t>0</w:t>
            </w:r>
          </w:p>
        </w:tc>
        <w:tc>
          <w:tcPr>
            <w:tcW w:w="1713" w:type="pct"/>
            <w:tcBorders>
              <w:top w:val="single" w:color="auto" w:sz="4" w:space="0"/>
              <w:left w:val="single" w:color="auto" w:sz="4" w:space="0"/>
              <w:bottom w:val="single" w:color="auto" w:sz="4" w:space="0"/>
              <w:right w:val="single" w:color="auto" w:sz="4" w:space="0"/>
            </w:tcBorders>
            <w:vAlign w:val="center"/>
          </w:tcPr>
          <w:p w14:paraId="61C43E4A">
            <w:pPr>
              <w:jc w:val="center"/>
              <w:rPr>
                <w:rFonts w:ascii="宋体" w:hAnsi="宋体"/>
                <w:szCs w:val="21"/>
              </w:rPr>
            </w:pPr>
            <w:r>
              <w:rPr>
                <w:rFonts w:hint="eastAsia" w:ascii="仿宋" w:hAnsi="仿宋" w:eastAsia="仿宋"/>
                <w:sz w:val="32"/>
              </w:rPr>
              <w:t>和乙方进行中间过程交流，确认设计方向</w:t>
            </w:r>
          </w:p>
        </w:tc>
        <w:tc>
          <w:tcPr>
            <w:tcW w:w="1431" w:type="pct"/>
            <w:tcBorders>
              <w:top w:val="single" w:color="auto" w:sz="4" w:space="0"/>
              <w:left w:val="single" w:color="auto" w:sz="4" w:space="0"/>
              <w:bottom w:val="single" w:color="auto" w:sz="4" w:space="0"/>
              <w:right w:val="single" w:color="auto" w:sz="4" w:space="0"/>
            </w:tcBorders>
            <w:vAlign w:val="center"/>
          </w:tcPr>
          <w:p w14:paraId="07AEA4F6">
            <w:pPr>
              <w:jc w:val="center"/>
              <w:rPr>
                <w:rFonts w:ascii="宋体" w:hAnsi="宋体"/>
                <w:szCs w:val="21"/>
              </w:rPr>
            </w:pPr>
            <w:r>
              <w:rPr>
                <w:rFonts w:hint="eastAsia" w:ascii="仿宋" w:hAnsi="仿宋" w:eastAsia="仿宋"/>
                <w:sz w:val="32"/>
              </w:rPr>
              <w:t>完成方案设计并提交工作成果</w:t>
            </w:r>
          </w:p>
        </w:tc>
      </w:tr>
      <w:tr w14:paraId="2A9B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vAlign w:val="center"/>
          </w:tcPr>
          <w:p w14:paraId="7092A771">
            <w:pPr>
              <w:jc w:val="center"/>
              <w:rPr>
                <w:rFonts w:ascii="仿宋" w:hAnsi="仿宋" w:eastAsia="仿宋"/>
                <w:sz w:val="32"/>
              </w:rPr>
            </w:pPr>
            <w:r>
              <w:rPr>
                <w:rFonts w:hint="eastAsia" w:ascii="仿宋" w:hAnsi="仿宋" w:eastAsia="仿宋"/>
                <w:sz w:val="32"/>
              </w:rPr>
              <w:t>2</w:t>
            </w:r>
          </w:p>
        </w:tc>
        <w:tc>
          <w:tcPr>
            <w:tcW w:w="858" w:type="pct"/>
            <w:tcBorders>
              <w:top w:val="single" w:color="auto" w:sz="4" w:space="0"/>
              <w:left w:val="single" w:color="auto" w:sz="4" w:space="0"/>
              <w:bottom w:val="single" w:color="auto" w:sz="4" w:space="0"/>
              <w:right w:val="single" w:color="auto" w:sz="4" w:space="0"/>
            </w:tcBorders>
            <w:vAlign w:val="center"/>
          </w:tcPr>
          <w:p w14:paraId="4171E646">
            <w:pPr>
              <w:jc w:val="center"/>
              <w:rPr>
                <w:rFonts w:ascii="仿宋" w:hAnsi="仿宋" w:eastAsia="仿宋"/>
                <w:sz w:val="32"/>
              </w:rPr>
            </w:pPr>
            <w:r>
              <w:rPr>
                <w:rFonts w:hint="eastAsia" w:ascii="仿宋" w:hAnsi="仿宋" w:eastAsia="仿宋"/>
                <w:sz w:val="32"/>
              </w:rPr>
              <w:t>方案确认</w:t>
            </w:r>
          </w:p>
        </w:tc>
        <w:tc>
          <w:tcPr>
            <w:tcW w:w="592" w:type="pct"/>
            <w:tcBorders>
              <w:top w:val="single" w:color="auto" w:sz="4" w:space="0"/>
              <w:left w:val="single" w:color="auto" w:sz="4" w:space="0"/>
              <w:bottom w:val="single" w:color="auto" w:sz="4" w:space="0"/>
              <w:right w:val="single" w:color="auto" w:sz="4" w:space="0"/>
            </w:tcBorders>
            <w:vAlign w:val="center"/>
          </w:tcPr>
          <w:p w14:paraId="48902E44">
            <w:pPr>
              <w:jc w:val="center"/>
              <w:rPr>
                <w:rFonts w:ascii="仿宋" w:hAnsi="仿宋" w:eastAsia="仿宋"/>
                <w:sz w:val="32"/>
              </w:rPr>
            </w:pPr>
            <w:r>
              <w:rPr>
                <w:rFonts w:hint="eastAsia" w:ascii="仿宋" w:hAnsi="仿宋" w:eastAsia="仿宋"/>
                <w:sz w:val="32"/>
              </w:rPr>
              <w:t>1</w:t>
            </w:r>
          </w:p>
        </w:tc>
        <w:tc>
          <w:tcPr>
            <w:tcW w:w="1713" w:type="pct"/>
            <w:tcBorders>
              <w:top w:val="single" w:color="auto" w:sz="4" w:space="0"/>
              <w:left w:val="single" w:color="auto" w:sz="4" w:space="0"/>
              <w:bottom w:val="single" w:color="auto" w:sz="4" w:space="0"/>
              <w:right w:val="single" w:color="auto" w:sz="4" w:space="0"/>
            </w:tcBorders>
            <w:vAlign w:val="center"/>
          </w:tcPr>
          <w:p w14:paraId="55136CDE">
            <w:pPr>
              <w:jc w:val="center"/>
              <w:rPr>
                <w:rFonts w:ascii="仿宋" w:hAnsi="仿宋" w:eastAsia="仿宋"/>
                <w:sz w:val="32"/>
              </w:rPr>
            </w:pPr>
            <w:r>
              <w:rPr>
                <w:rFonts w:hint="eastAsia" w:ascii="仿宋" w:hAnsi="仿宋" w:eastAsia="仿宋"/>
                <w:sz w:val="32"/>
              </w:rPr>
              <w:t>将修改成果审核后限定时间确认成果</w:t>
            </w:r>
          </w:p>
        </w:tc>
        <w:tc>
          <w:tcPr>
            <w:tcW w:w="1431" w:type="pct"/>
            <w:tcBorders>
              <w:top w:val="single" w:color="auto" w:sz="4" w:space="0"/>
              <w:left w:val="single" w:color="auto" w:sz="4" w:space="0"/>
              <w:bottom w:val="single" w:color="auto" w:sz="4" w:space="0"/>
              <w:right w:val="single" w:color="auto" w:sz="4" w:space="0"/>
            </w:tcBorders>
            <w:vAlign w:val="center"/>
          </w:tcPr>
          <w:p w14:paraId="3AAC7EFF">
            <w:pPr>
              <w:jc w:val="center"/>
              <w:rPr>
                <w:rFonts w:ascii="仿宋" w:hAnsi="仿宋" w:eastAsia="仿宋"/>
                <w:sz w:val="32"/>
              </w:rPr>
            </w:pPr>
            <w:r>
              <w:rPr>
                <w:rFonts w:hint="eastAsia" w:ascii="仿宋" w:hAnsi="仿宋" w:eastAsia="仿宋"/>
                <w:sz w:val="32"/>
              </w:rPr>
              <w:t>将修改成果限定时间提交甲方确认成果</w:t>
            </w:r>
          </w:p>
        </w:tc>
      </w:tr>
      <w:tr w14:paraId="5D3B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vAlign w:val="center"/>
          </w:tcPr>
          <w:p w14:paraId="71679B79">
            <w:pPr>
              <w:jc w:val="center"/>
              <w:rPr>
                <w:rFonts w:ascii="宋体" w:hAnsi="宋体"/>
                <w:szCs w:val="21"/>
              </w:rPr>
            </w:pPr>
            <w:r>
              <w:rPr>
                <w:rFonts w:hint="eastAsia" w:ascii="仿宋" w:hAnsi="仿宋" w:eastAsia="仿宋"/>
                <w:sz w:val="32"/>
              </w:rPr>
              <w:t>3</w:t>
            </w:r>
          </w:p>
        </w:tc>
        <w:tc>
          <w:tcPr>
            <w:tcW w:w="858" w:type="pct"/>
            <w:tcBorders>
              <w:top w:val="single" w:color="auto" w:sz="4" w:space="0"/>
              <w:left w:val="single" w:color="auto" w:sz="4" w:space="0"/>
              <w:bottom w:val="single" w:color="auto" w:sz="4" w:space="0"/>
              <w:right w:val="single" w:color="auto" w:sz="4" w:space="0"/>
            </w:tcBorders>
            <w:vAlign w:val="center"/>
          </w:tcPr>
          <w:p w14:paraId="576A2EEA">
            <w:pPr>
              <w:jc w:val="center"/>
              <w:rPr>
                <w:rFonts w:ascii="仿宋" w:hAnsi="仿宋" w:eastAsia="仿宋"/>
                <w:sz w:val="32"/>
              </w:rPr>
            </w:pPr>
            <w:r>
              <w:rPr>
                <w:rFonts w:hint="eastAsia" w:ascii="仿宋" w:hAnsi="仿宋" w:eastAsia="仿宋"/>
                <w:sz w:val="32"/>
              </w:rPr>
              <w:t>施工图设计</w:t>
            </w:r>
          </w:p>
        </w:tc>
        <w:tc>
          <w:tcPr>
            <w:tcW w:w="592" w:type="pct"/>
            <w:tcBorders>
              <w:top w:val="single" w:color="auto" w:sz="4" w:space="0"/>
              <w:left w:val="single" w:color="auto" w:sz="4" w:space="0"/>
              <w:bottom w:val="single" w:color="auto" w:sz="4" w:space="0"/>
              <w:right w:val="single" w:color="auto" w:sz="4" w:space="0"/>
            </w:tcBorders>
            <w:vAlign w:val="center"/>
          </w:tcPr>
          <w:p w14:paraId="5FF21BE2">
            <w:pPr>
              <w:jc w:val="center"/>
              <w:rPr>
                <w:rFonts w:ascii="仿宋" w:hAnsi="仿宋" w:eastAsia="仿宋"/>
                <w:sz w:val="32"/>
              </w:rPr>
            </w:pPr>
            <w:r>
              <w:rPr>
                <w:rFonts w:ascii="仿宋" w:hAnsi="仿宋" w:eastAsia="仿宋"/>
                <w:sz w:val="32"/>
              </w:rPr>
              <w:t>2</w:t>
            </w:r>
            <w:r>
              <w:rPr>
                <w:rFonts w:hint="eastAsia" w:ascii="仿宋" w:hAnsi="仿宋" w:eastAsia="仿宋"/>
                <w:sz w:val="32"/>
              </w:rPr>
              <w:t>0</w:t>
            </w:r>
          </w:p>
        </w:tc>
        <w:tc>
          <w:tcPr>
            <w:tcW w:w="1713" w:type="pct"/>
            <w:tcBorders>
              <w:top w:val="single" w:color="auto" w:sz="4" w:space="0"/>
              <w:left w:val="single" w:color="auto" w:sz="4" w:space="0"/>
              <w:bottom w:val="single" w:color="auto" w:sz="4" w:space="0"/>
              <w:right w:val="single" w:color="auto" w:sz="4" w:space="0"/>
            </w:tcBorders>
            <w:vAlign w:val="center"/>
          </w:tcPr>
          <w:p w14:paraId="70F9D375">
            <w:pPr>
              <w:jc w:val="center"/>
              <w:rPr>
                <w:rFonts w:ascii="仿宋" w:hAnsi="仿宋" w:eastAsia="仿宋"/>
                <w:sz w:val="32"/>
              </w:rPr>
            </w:pPr>
            <w:r>
              <w:rPr>
                <w:rFonts w:hint="eastAsia" w:ascii="仿宋" w:hAnsi="仿宋" w:eastAsia="仿宋"/>
                <w:sz w:val="32"/>
              </w:rPr>
              <w:t>施工图审核</w:t>
            </w:r>
          </w:p>
        </w:tc>
        <w:tc>
          <w:tcPr>
            <w:tcW w:w="1431" w:type="pct"/>
            <w:tcBorders>
              <w:top w:val="single" w:color="auto" w:sz="4" w:space="0"/>
              <w:left w:val="single" w:color="auto" w:sz="4" w:space="0"/>
              <w:bottom w:val="single" w:color="auto" w:sz="4" w:space="0"/>
              <w:right w:val="single" w:color="auto" w:sz="4" w:space="0"/>
            </w:tcBorders>
            <w:vAlign w:val="center"/>
          </w:tcPr>
          <w:p w14:paraId="08C96C45">
            <w:pPr>
              <w:jc w:val="center"/>
              <w:rPr>
                <w:rFonts w:ascii="仿宋" w:hAnsi="仿宋" w:eastAsia="仿宋"/>
                <w:sz w:val="32"/>
              </w:rPr>
            </w:pPr>
            <w:r>
              <w:rPr>
                <w:rFonts w:hint="eastAsia" w:ascii="仿宋" w:hAnsi="仿宋" w:eastAsia="仿宋"/>
                <w:sz w:val="32"/>
              </w:rPr>
              <w:t>根据确认意见完成施工图并提交工作成果</w:t>
            </w:r>
          </w:p>
        </w:tc>
      </w:tr>
    </w:tbl>
    <w:p w14:paraId="2E66EA82">
      <w:pPr>
        <w:spacing w:line="560" w:lineRule="exact"/>
        <w:ind w:firstLine="640" w:firstLineChars="200"/>
        <w:rPr>
          <w:rFonts w:ascii="仿宋" w:hAnsi="仿宋" w:eastAsia="仿宋"/>
          <w:sz w:val="32"/>
        </w:rPr>
      </w:pPr>
    </w:p>
    <w:p w14:paraId="73B1B78C">
      <w:pPr>
        <w:spacing w:line="560" w:lineRule="exact"/>
        <w:ind w:firstLine="640" w:firstLineChars="200"/>
        <w:rPr>
          <w:rFonts w:ascii="仿宋" w:hAnsi="仿宋" w:eastAsia="仿宋"/>
          <w:sz w:val="32"/>
        </w:rPr>
      </w:pPr>
      <w:r>
        <w:rPr>
          <w:rFonts w:hint="eastAsia" w:ascii="仿宋" w:hAnsi="仿宋" w:eastAsia="仿宋"/>
          <w:sz w:val="32"/>
        </w:rPr>
        <w:t>六、合同价及付款方式</w:t>
      </w:r>
    </w:p>
    <w:p w14:paraId="25431C53">
      <w:pPr>
        <w:spacing w:line="560" w:lineRule="exact"/>
        <w:ind w:firstLine="640" w:firstLineChars="200"/>
        <w:rPr>
          <w:rFonts w:ascii="仿宋" w:hAnsi="仿宋" w:eastAsia="仿宋"/>
          <w:sz w:val="32"/>
          <w:highlight w:val="none"/>
        </w:rPr>
      </w:pPr>
      <w:r>
        <w:rPr>
          <w:rFonts w:hint="eastAsia" w:ascii="仿宋" w:hAnsi="仿宋" w:eastAsia="仿宋"/>
          <w:sz w:val="32"/>
        </w:rPr>
        <w:t>1、本合同为固定总价合同，含税金额</w:t>
      </w:r>
      <w:r>
        <w:rPr>
          <w:rFonts w:hint="eastAsia" w:ascii="仿宋" w:hAnsi="仿宋" w:eastAsia="仿宋"/>
          <w:sz w:val="32"/>
          <w:u w:val="single"/>
        </w:rPr>
        <w:t xml:space="preserve">         </w:t>
      </w:r>
      <w:r>
        <w:rPr>
          <w:rFonts w:hint="eastAsia" w:ascii="仿宋" w:hAnsi="仿宋" w:eastAsia="仿宋"/>
          <w:sz w:val="32"/>
        </w:rPr>
        <w:t>元，大写：</w:t>
      </w:r>
      <w:r>
        <w:rPr>
          <w:rFonts w:hint="eastAsia" w:ascii="仿宋" w:hAnsi="仿宋" w:eastAsia="仿宋"/>
          <w:sz w:val="32"/>
          <w:u w:val="single"/>
        </w:rPr>
        <w:t xml:space="preserve">        </w:t>
      </w:r>
      <w:r>
        <w:rPr>
          <w:rFonts w:hint="eastAsia" w:ascii="仿宋" w:hAnsi="仿宋" w:eastAsia="仿宋"/>
          <w:sz w:val="32"/>
        </w:rPr>
        <w:t>，不含税金额</w:t>
      </w:r>
      <w:r>
        <w:rPr>
          <w:rFonts w:hint="eastAsia" w:ascii="仿宋" w:hAnsi="仿宋" w:eastAsia="仿宋"/>
          <w:sz w:val="32"/>
          <w:u w:val="single"/>
        </w:rPr>
        <w:t xml:space="preserve">       </w:t>
      </w:r>
      <w:r>
        <w:rPr>
          <w:rFonts w:hint="eastAsia" w:ascii="仿宋" w:hAnsi="仿宋" w:eastAsia="仿宋"/>
          <w:sz w:val="32"/>
        </w:rPr>
        <w:t>元，大写：</w:t>
      </w:r>
      <w:r>
        <w:rPr>
          <w:rFonts w:hint="eastAsia" w:ascii="仿宋" w:hAnsi="仿宋" w:eastAsia="仿宋"/>
          <w:sz w:val="32"/>
          <w:u w:val="single"/>
        </w:rPr>
        <w:t xml:space="preserve">       </w:t>
      </w:r>
      <w:r>
        <w:rPr>
          <w:rFonts w:hint="eastAsia" w:ascii="仿宋" w:hAnsi="仿宋" w:eastAsia="仿宋"/>
          <w:sz w:val="32"/>
        </w:rPr>
        <w:t>税率</w:t>
      </w:r>
      <w:r>
        <w:rPr>
          <w:rFonts w:hint="eastAsia" w:ascii="仿宋" w:hAnsi="仿宋" w:eastAsia="仿宋"/>
          <w:sz w:val="32"/>
          <w:u w:val="single"/>
        </w:rPr>
        <w:t xml:space="preserve">    </w:t>
      </w:r>
      <w:r>
        <w:rPr>
          <w:rFonts w:hint="eastAsia" w:ascii="仿宋" w:hAnsi="仿宋" w:eastAsia="仿宋"/>
          <w:sz w:val="32"/>
        </w:rPr>
        <w:t xml:space="preserve"> %，税额</w:t>
      </w:r>
      <w:r>
        <w:rPr>
          <w:rFonts w:hint="eastAsia" w:ascii="仿宋" w:hAnsi="仿宋" w:eastAsia="仿宋"/>
          <w:sz w:val="32"/>
          <w:u w:val="single"/>
        </w:rPr>
        <w:t xml:space="preserve">       </w:t>
      </w:r>
      <w:r>
        <w:rPr>
          <w:rFonts w:hint="eastAsia" w:ascii="仿宋" w:hAnsi="仿宋" w:eastAsia="仿宋"/>
          <w:sz w:val="32"/>
        </w:rPr>
        <w:t>元，大写</w:t>
      </w:r>
      <w:r>
        <w:rPr>
          <w:rFonts w:hint="eastAsia" w:ascii="仿宋" w:hAnsi="仿宋" w:eastAsia="仿宋"/>
          <w:sz w:val="32"/>
          <w:u w:val="single"/>
        </w:rPr>
        <w:t xml:space="preserve">       </w:t>
      </w:r>
      <w:r>
        <w:rPr>
          <w:rFonts w:hint="eastAsia" w:ascii="仿宋" w:hAnsi="仿宋" w:eastAsia="仿宋"/>
          <w:sz w:val="32"/>
        </w:rPr>
        <w:t>。以上费用包含设计费、施工图审</w:t>
      </w:r>
      <w:r>
        <w:rPr>
          <w:rFonts w:hint="eastAsia" w:ascii="仿宋" w:hAnsi="仿宋" w:eastAsia="仿宋"/>
          <w:sz w:val="32"/>
          <w:highlight w:val="none"/>
        </w:rPr>
        <w:t>查费、文本费、配合服务费、管理费、利润、税金等乙方为完成本合同工作内容的所有费用。</w:t>
      </w:r>
    </w:p>
    <w:p w14:paraId="2CC0C68E">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2、付款方式</w:t>
      </w:r>
    </w:p>
    <w:p w14:paraId="72F98DCF">
      <w:pPr>
        <w:spacing w:line="560" w:lineRule="exact"/>
        <w:ind w:firstLine="640" w:firstLineChars="200"/>
        <w:rPr>
          <w:rFonts w:ascii="仿宋" w:hAnsi="仿宋" w:eastAsia="仿宋"/>
          <w:sz w:val="32"/>
          <w:highlight w:val="none"/>
        </w:rPr>
      </w:pPr>
      <w:r>
        <w:rPr>
          <w:rFonts w:hint="eastAsia" w:ascii="仿宋" w:hAnsi="仿宋" w:eastAsia="仿宋"/>
          <w:sz w:val="32"/>
          <w:highlight w:val="none"/>
        </w:rPr>
        <w:t>本合同签订后</w:t>
      </w:r>
      <w:r>
        <w:rPr>
          <w:rFonts w:hint="eastAsia" w:ascii="仿宋" w:hAnsi="仿宋" w:eastAsia="仿宋"/>
          <w:sz w:val="32"/>
          <w:highlight w:val="none"/>
          <w:lang w:val="en-US" w:eastAsia="zh-CN"/>
        </w:rPr>
        <w:t>30</w:t>
      </w:r>
      <w:r>
        <w:rPr>
          <w:rFonts w:hint="eastAsia" w:ascii="仿宋" w:hAnsi="仿宋" w:eastAsia="仿宋"/>
          <w:sz w:val="32"/>
          <w:highlight w:val="none"/>
        </w:rPr>
        <w:t>日内支付30%预付款；平面方案经甲方确认后</w:t>
      </w:r>
      <w:r>
        <w:rPr>
          <w:rFonts w:hint="eastAsia" w:ascii="仿宋" w:hAnsi="仿宋" w:eastAsia="仿宋"/>
          <w:sz w:val="32"/>
          <w:highlight w:val="none"/>
          <w:lang w:val="en-US" w:eastAsia="zh-CN"/>
        </w:rPr>
        <w:t>30</w:t>
      </w:r>
      <w:r>
        <w:rPr>
          <w:rFonts w:hint="eastAsia" w:ascii="仿宋" w:hAnsi="仿宋" w:eastAsia="仿宋"/>
          <w:sz w:val="32"/>
          <w:highlight w:val="none"/>
        </w:rPr>
        <w:t>日内支付50%；交付全套施工图后</w:t>
      </w:r>
      <w:r>
        <w:rPr>
          <w:rFonts w:hint="eastAsia" w:ascii="仿宋" w:hAnsi="仿宋" w:eastAsia="仿宋"/>
          <w:sz w:val="32"/>
          <w:highlight w:val="none"/>
          <w:lang w:val="en-US" w:eastAsia="zh-CN"/>
        </w:rPr>
        <w:t>30</w:t>
      </w:r>
      <w:r>
        <w:rPr>
          <w:rFonts w:hint="eastAsia" w:ascii="仿宋" w:hAnsi="仿宋" w:eastAsia="仿宋"/>
          <w:sz w:val="32"/>
          <w:highlight w:val="none"/>
        </w:rPr>
        <w:t>日内支付20%。</w:t>
      </w:r>
    </w:p>
    <w:p w14:paraId="080526B1">
      <w:pPr>
        <w:spacing w:line="560" w:lineRule="exact"/>
        <w:ind w:firstLine="640" w:firstLineChars="200"/>
        <w:rPr>
          <w:rFonts w:ascii="仿宋" w:hAnsi="仿宋" w:eastAsia="仿宋"/>
          <w:sz w:val="32"/>
        </w:rPr>
      </w:pPr>
      <w:r>
        <w:rPr>
          <w:rFonts w:hint="eastAsia" w:ascii="仿宋" w:hAnsi="仿宋" w:eastAsia="仿宋"/>
          <w:sz w:val="32"/>
          <w:highlight w:val="none"/>
        </w:rPr>
        <w:t>甲方每次付款前，乙方应向甲方提供经甲方认可的正规、合法、有效的全额增值税发票（税率为</w:t>
      </w:r>
      <w:r>
        <w:rPr>
          <w:rFonts w:hint="eastAsia" w:ascii="仿宋" w:hAnsi="仿宋" w:eastAsia="仿宋"/>
          <w:sz w:val="32"/>
          <w:highlight w:val="none"/>
          <w:u w:val="single"/>
        </w:rPr>
        <w:t xml:space="preserve">   </w:t>
      </w:r>
      <w:r>
        <w:rPr>
          <w:rFonts w:hint="eastAsia" w:ascii="仿宋" w:hAnsi="仿宋" w:eastAsia="仿宋"/>
          <w:sz w:val="32"/>
          <w:highlight w:val="none"/>
        </w:rPr>
        <w:t>%），在发票备注栏中须填写详细的项目名称、项目地址。否则，甲方有权拒绝付款，且不承担任何延迟付款的逾期违约责任，乙方不得要求甲方</w:t>
      </w:r>
      <w:r>
        <w:rPr>
          <w:rFonts w:hint="eastAsia" w:ascii="仿宋" w:hAnsi="仿宋" w:eastAsia="仿宋"/>
          <w:sz w:val="32"/>
        </w:rPr>
        <w:t>支付任何违约金、逾期利息等费用。</w:t>
      </w:r>
    </w:p>
    <w:p w14:paraId="4F37C14D">
      <w:pPr>
        <w:spacing w:line="560" w:lineRule="exact"/>
        <w:ind w:firstLine="640" w:firstLineChars="200"/>
        <w:rPr>
          <w:rFonts w:ascii="仿宋" w:hAnsi="仿宋" w:eastAsia="仿宋"/>
          <w:sz w:val="32"/>
        </w:rPr>
      </w:pPr>
      <w:r>
        <w:rPr>
          <w:rFonts w:hint="eastAsia" w:ascii="仿宋" w:hAnsi="仿宋" w:eastAsia="仿宋"/>
          <w:sz w:val="32"/>
        </w:rPr>
        <w:t>乙方须对该账户信息负责，若因提供的信息错误或提供的发票错误等原因导致无法收到款项的，由乙方自行承担后果。</w:t>
      </w:r>
    </w:p>
    <w:p w14:paraId="5925EED4">
      <w:pPr>
        <w:spacing w:line="560" w:lineRule="exact"/>
        <w:ind w:firstLine="640" w:firstLineChars="200"/>
        <w:rPr>
          <w:rFonts w:ascii="仿宋" w:hAnsi="仿宋" w:eastAsia="仿宋"/>
          <w:sz w:val="32"/>
        </w:rPr>
      </w:pPr>
      <w:r>
        <w:rPr>
          <w:rFonts w:hint="eastAsia" w:ascii="仿宋" w:hAnsi="仿宋" w:eastAsia="仿宋"/>
          <w:sz w:val="32"/>
        </w:rPr>
        <w:t>甲方账户信息：</w:t>
      </w:r>
    </w:p>
    <w:p w14:paraId="6ACEB0C0">
      <w:pPr>
        <w:spacing w:line="560" w:lineRule="exact"/>
        <w:ind w:firstLine="640" w:firstLineChars="200"/>
        <w:rPr>
          <w:rFonts w:ascii="仿宋" w:hAnsi="仿宋" w:eastAsia="仿宋"/>
          <w:sz w:val="32"/>
        </w:rPr>
      </w:pPr>
      <w:r>
        <w:rPr>
          <w:rFonts w:hint="eastAsia" w:ascii="仿宋" w:hAnsi="仿宋" w:eastAsia="仿宋"/>
          <w:sz w:val="32"/>
        </w:rPr>
        <w:t xml:space="preserve">开户名称： </w:t>
      </w:r>
    </w:p>
    <w:p w14:paraId="4CFDEBA3">
      <w:pPr>
        <w:spacing w:line="560" w:lineRule="exact"/>
        <w:ind w:firstLine="640" w:firstLineChars="200"/>
        <w:rPr>
          <w:rFonts w:ascii="仿宋" w:hAnsi="仿宋" w:eastAsia="仿宋"/>
          <w:sz w:val="32"/>
        </w:rPr>
      </w:pPr>
      <w:r>
        <w:rPr>
          <w:rFonts w:hint="eastAsia" w:ascii="仿宋" w:hAnsi="仿宋" w:eastAsia="仿宋"/>
          <w:sz w:val="32"/>
        </w:rPr>
        <w:t xml:space="preserve">纳税人识别号：  </w:t>
      </w:r>
    </w:p>
    <w:p w14:paraId="24500706">
      <w:pPr>
        <w:spacing w:line="560" w:lineRule="exact"/>
        <w:ind w:firstLine="640" w:firstLineChars="200"/>
        <w:rPr>
          <w:rFonts w:ascii="仿宋" w:hAnsi="仿宋" w:eastAsia="仿宋"/>
          <w:sz w:val="32"/>
        </w:rPr>
      </w:pPr>
      <w:r>
        <w:rPr>
          <w:rFonts w:hint="eastAsia" w:ascii="仿宋" w:hAnsi="仿宋" w:eastAsia="仿宋"/>
          <w:sz w:val="32"/>
        </w:rPr>
        <w:t xml:space="preserve">开 户 行： </w:t>
      </w:r>
    </w:p>
    <w:p w14:paraId="03A89133">
      <w:pPr>
        <w:spacing w:line="560" w:lineRule="exact"/>
        <w:ind w:firstLine="640" w:firstLineChars="200"/>
        <w:rPr>
          <w:rFonts w:ascii="仿宋" w:hAnsi="仿宋" w:eastAsia="仿宋"/>
          <w:sz w:val="32"/>
        </w:rPr>
      </w:pPr>
      <w:r>
        <w:rPr>
          <w:rFonts w:hint="eastAsia" w:ascii="仿宋" w:hAnsi="仿宋" w:eastAsia="仿宋"/>
          <w:sz w:val="32"/>
        </w:rPr>
        <w:t>帐    号：</w:t>
      </w:r>
    </w:p>
    <w:p w14:paraId="0B123415">
      <w:pPr>
        <w:spacing w:line="560" w:lineRule="exact"/>
        <w:ind w:firstLine="640" w:firstLineChars="200"/>
        <w:rPr>
          <w:rFonts w:ascii="仿宋" w:hAnsi="仿宋" w:eastAsia="仿宋"/>
          <w:sz w:val="32"/>
        </w:rPr>
      </w:pPr>
      <w:r>
        <w:rPr>
          <w:rFonts w:hint="eastAsia" w:ascii="仿宋" w:hAnsi="仿宋" w:eastAsia="仿宋"/>
          <w:sz w:val="32"/>
        </w:rPr>
        <w:t xml:space="preserve">地址： </w:t>
      </w:r>
    </w:p>
    <w:p w14:paraId="28AD9270">
      <w:pPr>
        <w:spacing w:line="560" w:lineRule="exact"/>
        <w:ind w:firstLine="640" w:firstLineChars="200"/>
        <w:rPr>
          <w:rFonts w:ascii="仿宋" w:hAnsi="仿宋" w:eastAsia="仿宋"/>
          <w:sz w:val="32"/>
        </w:rPr>
      </w:pPr>
      <w:r>
        <w:rPr>
          <w:rFonts w:hint="eastAsia" w:ascii="仿宋" w:hAnsi="仿宋" w:eastAsia="仿宋"/>
          <w:sz w:val="32"/>
        </w:rPr>
        <w:t>乙方账户信息：</w:t>
      </w:r>
    </w:p>
    <w:p w14:paraId="4FE8CE6D">
      <w:pPr>
        <w:spacing w:line="560" w:lineRule="exact"/>
        <w:ind w:firstLine="640" w:firstLineChars="200"/>
        <w:rPr>
          <w:rFonts w:ascii="仿宋" w:hAnsi="仿宋" w:eastAsia="仿宋"/>
          <w:sz w:val="32"/>
        </w:rPr>
      </w:pPr>
      <w:r>
        <w:rPr>
          <w:rFonts w:hint="eastAsia" w:ascii="仿宋" w:hAnsi="仿宋" w:eastAsia="仿宋"/>
          <w:sz w:val="32"/>
        </w:rPr>
        <w:t xml:space="preserve">开户名称：                                   </w:t>
      </w:r>
    </w:p>
    <w:p w14:paraId="6BB3F7C0">
      <w:pPr>
        <w:spacing w:line="560" w:lineRule="exact"/>
        <w:ind w:firstLine="640" w:firstLineChars="200"/>
        <w:rPr>
          <w:rFonts w:ascii="仿宋" w:hAnsi="仿宋" w:eastAsia="仿宋"/>
          <w:sz w:val="32"/>
        </w:rPr>
      </w:pPr>
      <w:r>
        <w:rPr>
          <w:rFonts w:hint="eastAsia" w:ascii="仿宋" w:hAnsi="仿宋" w:eastAsia="仿宋"/>
          <w:sz w:val="32"/>
        </w:rPr>
        <w:t xml:space="preserve">纳税人识别号：                            </w:t>
      </w:r>
    </w:p>
    <w:p w14:paraId="2009B1DC">
      <w:pPr>
        <w:spacing w:line="560" w:lineRule="exact"/>
        <w:ind w:firstLine="640" w:firstLineChars="200"/>
        <w:rPr>
          <w:rFonts w:ascii="仿宋" w:hAnsi="仿宋" w:eastAsia="仿宋"/>
          <w:sz w:val="32"/>
        </w:rPr>
      </w:pPr>
      <w:r>
        <w:rPr>
          <w:rFonts w:hint="eastAsia" w:ascii="仿宋" w:hAnsi="仿宋" w:eastAsia="仿宋"/>
          <w:sz w:val="32"/>
        </w:rPr>
        <w:t xml:space="preserve">开 户 行：                                   </w:t>
      </w:r>
    </w:p>
    <w:p w14:paraId="6A81F425">
      <w:pPr>
        <w:spacing w:line="560" w:lineRule="exact"/>
        <w:ind w:firstLine="640" w:firstLineChars="200"/>
        <w:rPr>
          <w:rFonts w:ascii="仿宋" w:hAnsi="仿宋" w:eastAsia="仿宋"/>
          <w:sz w:val="32"/>
        </w:rPr>
      </w:pPr>
      <w:r>
        <w:rPr>
          <w:rFonts w:hint="eastAsia" w:ascii="仿宋" w:hAnsi="仿宋" w:eastAsia="仿宋"/>
          <w:sz w:val="32"/>
        </w:rPr>
        <w:t xml:space="preserve">帐    号：                                   </w:t>
      </w:r>
    </w:p>
    <w:p w14:paraId="3E18EE9C">
      <w:pPr>
        <w:spacing w:line="560" w:lineRule="exact"/>
        <w:ind w:firstLine="640" w:firstLineChars="200"/>
        <w:rPr>
          <w:rFonts w:ascii="仿宋" w:hAnsi="仿宋" w:eastAsia="仿宋"/>
          <w:sz w:val="32"/>
        </w:rPr>
      </w:pPr>
      <w:r>
        <w:rPr>
          <w:rFonts w:hint="eastAsia" w:ascii="仿宋" w:hAnsi="仿宋" w:eastAsia="仿宋"/>
          <w:sz w:val="32"/>
        </w:rPr>
        <w:t xml:space="preserve">地址：                     </w:t>
      </w:r>
    </w:p>
    <w:p w14:paraId="290F9ED6">
      <w:pPr>
        <w:spacing w:line="560" w:lineRule="exact"/>
        <w:ind w:firstLine="640" w:firstLineChars="200"/>
        <w:rPr>
          <w:rFonts w:ascii="仿宋" w:hAnsi="仿宋" w:eastAsia="仿宋"/>
          <w:sz w:val="32"/>
        </w:rPr>
      </w:pPr>
      <w:r>
        <w:rPr>
          <w:rFonts w:hint="eastAsia" w:ascii="仿宋" w:hAnsi="仿宋" w:eastAsia="仿宋"/>
          <w:sz w:val="32"/>
        </w:rPr>
        <w:t>七、双方责任</w:t>
      </w:r>
    </w:p>
    <w:p w14:paraId="0E677EE2">
      <w:pPr>
        <w:spacing w:line="560" w:lineRule="exact"/>
        <w:ind w:firstLine="640" w:firstLineChars="200"/>
        <w:rPr>
          <w:rFonts w:ascii="仿宋" w:hAnsi="仿宋" w:eastAsia="仿宋"/>
          <w:sz w:val="32"/>
        </w:rPr>
      </w:pPr>
      <w:r>
        <w:rPr>
          <w:rFonts w:hint="eastAsia" w:ascii="仿宋" w:hAnsi="仿宋" w:eastAsia="仿宋"/>
          <w:sz w:val="32"/>
        </w:rPr>
        <w:t>甲方责任：</w:t>
      </w:r>
    </w:p>
    <w:p w14:paraId="64EE521D">
      <w:pPr>
        <w:spacing w:line="560" w:lineRule="exact"/>
        <w:ind w:firstLine="640" w:firstLineChars="200"/>
        <w:rPr>
          <w:rFonts w:ascii="仿宋" w:hAnsi="仿宋" w:eastAsia="仿宋"/>
          <w:sz w:val="32"/>
          <w:u w:val="single"/>
        </w:rPr>
      </w:pPr>
      <w:r>
        <w:rPr>
          <w:rFonts w:hint="eastAsia" w:ascii="仿宋" w:hAnsi="仿宋" w:eastAsia="仿宋"/>
          <w:sz w:val="32"/>
        </w:rPr>
        <w:t>本项目甲方代表：</w:t>
      </w:r>
      <w:r>
        <w:rPr>
          <w:rFonts w:hint="eastAsia" w:ascii="仿宋" w:hAnsi="仿宋" w:eastAsia="仿宋"/>
          <w:sz w:val="32"/>
          <w:u w:val="single"/>
        </w:rPr>
        <w:t xml:space="preserve">             </w:t>
      </w:r>
      <w:r>
        <w:rPr>
          <w:rFonts w:hint="eastAsia" w:ascii="仿宋" w:hAnsi="仿宋" w:eastAsia="仿宋"/>
          <w:sz w:val="32"/>
        </w:rPr>
        <w:t>，电话：</w:t>
      </w:r>
      <w:r>
        <w:rPr>
          <w:rFonts w:hint="eastAsia" w:ascii="仿宋" w:hAnsi="仿宋" w:eastAsia="仿宋"/>
          <w:sz w:val="32"/>
          <w:u w:val="single"/>
        </w:rPr>
        <w:t xml:space="preserve">            </w:t>
      </w:r>
    </w:p>
    <w:p w14:paraId="6EB1C975">
      <w:pPr>
        <w:spacing w:line="560" w:lineRule="exact"/>
        <w:ind w:firstLine="640" w:firstLineChars="200"/>
        <w:rPr>
          <w:rFonts w:ascii="仿宋" w:hAnsi="仿宋" w:eastAsia="仿宋"/>
          <w:sz w:val="32"/>
        </w:rPr>
      </w:pPr>
      <w:r>
        <w:rPr>
          <w:rFonts w:hint="eastAsia" w:ascii="仿宋" w:hAnsi="仿宋" w:eastAsia="仿宋"/>
          <w:sz w:val="32"/>
        </w:rPr>
        <w:t>1、甲方应向乙方提交资料本项目建筑、结构图，并对其完整性、正确性负责。</w:t>
      </w:r>
    </w:p>
    <w:p w14:paraId="6BFC2D23">
      <w:pPr>
        <w:spacing w:line="560" w:lineRule="exact"/>
        <w:ind w:firstLine="640" w:firstLineChars="200"/>
        <w:rPr>
          <w:rFonts w:ascii="仿宋" w:hAnsi="仿宋" w:eastAsia="仿宋"/>
          <w:sz w:val="32"/>
        </w:rPr>
      </w:pPr>
      <w:r>
        <w:rPr>
          <w:rFonts w:hint="eastAsia" w:ascii="仿宋" w:hAnsi="仿宋" w:eastAsia="仿宋"/>
          <w:sz w:val="32"/>
        </w:rPr>
        <w:t>2、甲方按本合同第五条规定的内容，在规定时间内审核、确认乙方提交的成果文件，甲方不得要求乙方违反国家有关标准进行设计。</w:t>
      </w:r>
    </w:p>
    <w:p w14:paraId="302005A5">
      <w:pPr>
        <w:spacing w:line="560" w:lineRule="exact"/>
        <w:ind w:firstLine="640" w:firstLineChars="200"/>
        <w:rPr>
          <w:rFonts w:ascii="仿宋" w:hAnsi="仿宋" w:eastAsia="仿宋"/>
          <w:sz w:val="32"/>
        </w:rPr>
      </w:pPr>
      <w:r>
        <w:rPr>
          <w:rFonts w:hint="eastAsia" w:ascii="仿宋" w:hAnsi="仿宋" w:eastAsia="仿宋"/>
          <w:sz w:val="32"/>
        </w:rPr>
        <w:t>3、甲方因变更委托设计项目、规模、条件或因提交的资料错误，或因所提交资料作较大修改（超出原设计总工作量的30%时），以致造成乙方设计需大量返工时，提交设计成果时间顺延。因变更导致的额外费用，双方应另行协商确定，并签订补充协议。额外费用的计算应基于实际发生的合理成本，并经双方书面确认后支付。</w:t>
      </w:r>
    </w:p>
    <w:p w14:paraId="7A909DB5">
      <w:pPr>
        <w:spacing w:line="560" w:lineRule="exact"/>
        <w:ind w:firstLine="640" w:firstLineChars="200"/>
        <w:rPr>
          <w:rFonts w:ascii="仿宋" w:hAnsi="仿宋" w:eastAsia="仿宋"/>
          <w:sz w:val="32"/>
        </w:rPr>
      </w:pPr>
      <w:r>
        <w:rPr>
          <w:rFonts w:hint="eastAsia" w:ascii="仿宋" w:hAnsi="仿宋" w:eastAsia="仿宋"/>
          <w:sz w:val="32"/>
        </w:rPr>
        <w:t>合同签订后，因国家颁布新的法律法规、规范、技术标准时，乙方应向甲方提交有关新法律法规、规范、技术标准的建议书。对其中的强制性规范、技术标准，乙方应严格遵守，甲方作为变更处理。对于非强制性的规范、技术标准，甲方可决定是否采用，决定采用时，作为变更处理。变更造成乙方设计返工时，甲方应按乙方所耗工作量向乙方支付返工费。导致提交设计文件的时间延长的，甲方应相应延长提交设计文件的时间。</w:t>
      </w:r>
    </w:p>
    <w:p w14:paraId="7D20FE09">
      <w:pPr>
        <w:spacing w:line="560" w:lineRule="exact"/>
        <w:ind w:firstLine="640" w:firstLineChars="200"/>
        <w:rPr>
          <w:rFonts w:ascii="仿宋" w:hAnsi="仿宋" w:eastAsia="仿宋"/>
          <w:sz w:val="32"/>
        </w:rPr>
      </w:pPr>
      <w:r>
        <w:rPr>
          <w:rFonts w:hint="eastAsia" w:ascii="仿宋" w:hAnsi="仿宋" w:eastAsia="仿宋"/>
          <w:sz w:val="32"/>
        </w:rPr>
        <w:t>4、若本合同项目停缓建，甲方均应</w:t>
      </w:r>
      <w:r>
        <w:rPr>
          <w:rFonts w:hint="eastAsia" w:ascii="仿宋" w:hAnsi="仿宋" w:eastAsia="仿宋"/>
          <w:sz w:val="32"/>
          <w:lang w:val="en-US" w:eastAsia="zh-CN"/>
        </w:rPr>
        <w:t>考虑乙方实际发生的费用成本</w:t>
      </w:r>
      <w:r>
        <w:rPr>
          <w:rFonts w:hint="eastAsia" w:ascii="仿宋" w:hAnsi="仿宋" w:eastAsia="仿宋"/>
          <w:sz w:val="32"/>
        </w:rPr>
        <w:t>合理支付</w:t>
      </w:r>
      <w:r>
        <w:rPr>
          <w:rFonts w:hint="eastAsia" w:ascii="仿宋" w:hAnsi="仿宋" w:eastAsia="仿宋"/>
          <w:sz w:val="32"/>
          <w:lang w:val="en-US" w:eastAsia="zh-CN"/>
        </w:rPr>
        <w:t>相应</w:t>
      </w:r>
      <w:r>
        <w:rPr>
          <w:rFonts w:hint="eastAsia" w:ascii="仿宋" w:hAnsi="仿宋" w:eastAsia="仿宋"/>
          <w:sz w:val="32"/>
        </w:rPr>
        <w:t>的设计费。</w:t>
      </w:r>
    </w:p>
    <w:p w14:paraId="2C83F8F4">
      <w:pPr>
        <w:spacing w:line="560" w:lineRule="exact"/>
        <w:ind w:firstLine="640" w:firstLineChars="200"/>
        <w:rPr>
          <w:rFonts w:ascii="仿宋" w:hAnsi="仿宋" w:eastAsia="仿宋"/>
          <w:sz w:val="32"/>
        </w:rPr>
      </w:pPr>
      <w:r>
        <w:rPr>
          <w:rFonts w:hint="eastAsia" w:ascii="仿宋" w:hAnsi="仿宋" w:eastAsia="仿宋"/>
          <w:sz w:val="32"/>
        </w:rPr>
        <w:t>5、本合同履行过程中，因城市规划、项目规划和开发计划、使用要求变化等原因，需要调整合同履行的节奏、设计内容、提交设计成果的时间的，经甲方以书面方式通知乙方后，按通知的内容执行。</w:t>
      </w:r>
    </w:p>
    <w:p w14:paraId="45BE7E39">
      <w:pPr>
        <w:spacing w:line="560" w:lineRule="exact"/>
        <w:ind w:firstLine="640" w:firstLineChars="200"/>
        <w:rPr>
          <w:rFonts w:ascii="仿宋" w:hAnsi="仿宋" w:eastAsia="仿宋"/>
          <w:sz w:val="32"/>
        </w:rPr>
      </w:pPr>
      <w:r>
        <w:rPr>
          <w:rFonts w:hint="eastAsia" w:ascii="仿宋" w:hAnsi="仿宋" w:eastAsia="仿宋"/>
          <w:sz w:val="32"/>
        </w:rPr>
        <w:t>6、甲方要求乙方比合同规定时间提前交付设计资料及文件时，乙方应尽力配合并做到，甲方应根据提前交付的时间支付相应的赶工费。</w:t>
      </w:r>
    </w:p>
    <w:p w14:paraId="75F66773">
      <w:pPr>
        <w:spacing w:line="560" w:lineRule="exact"/>
        <w:ind w:firstLine="640" w:firstLineChars="200"/>
        <w:rPr>
          <w:rFonts w:ascii="仿宋" w:hAnsi="仿宋" w:eastAsia="仿宋"/>
          <w:sz w:val="32"/>
        </w:rPr>
      </w:pPr>
      <w:r>
        <w:rPr>
          <w:rFonts w:hint="eastAsia" w:ascii="仿宋" w:hAnsi="仿宋" w:eastAsia="仿宋"/>
          <w:sz w:val="32"/>
        </w:rPr>
        <w:t>7、甲方应为乙方派驻现场的工作人员提供工作、生活及交通等方面的便利条件及必要的劳动保护装备。</w:t>
      </w:r>
    </w:p>
    <w:p w14:paraId="40498674">
      <w:pPr>
        <w:spacing w:line="560" w:lineRule="exact"/>
        <w:ind w:firstLine="640" w:firstLineChars="200"/>
        <w:rPr>
          <w:rFonts w:ascii="仿宋" w:hAnsi="仿宋" w:eastAsia="仿宋"/>
          <w:sz w:val="32"/>
        </w:rPr>
      </w:pPr>
      <w:r>
        <w:rPr>
          <w:rFonts w:hint="eastAsia" w:ascii="仿宋" w:hAnsi="仿宋" w:eastAsia="仿宋"/>
          <w:sz w:val="32"/>
        </w:rPr>
        <w:t>8、甲方应保护乙方的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14:paraId="22A4C849">
      <w:pPr>
        <w:spacing w:line="560" w:lineRule="exact"/>
        <w:ind w:firstLine="640" w:firstLineChars="200"/>
        <w:rPr>
          <w:rFonts w:ascii="仿宋" w:hAnsi="仿宋" w:eastAsia="仿宋"/>
          <w:sz w:val="32"/>
        </w:rPr>
      </w:pPr>
      <w:r>
        <w:rPr>
          <w:rFonts w:hint="eastAsia" w:ascii="仿宋" w:hAnsi="仿宋" w:eastAsia="仿宋"/>
          <w:sz w:val="32"/>
        </w:rPr>
        <w:t>乙方责任:</w:t>
      </w:r>
    </w:p>
    <w:p w14:paraId="3FB2A30B">
      <w:pPr>
        <w:spacing w:line="560" w:lineRule="exact"/>
        <w:ind w:firstLine="640" w:firstLineChars="200"/>
        <w:rPr>
          <w:rFonts w:ascii="仿宋" w:hAnsi="仿宋" w:eastAsia="仿宋"/>
          <w:sz w:val="32"/>
        </w:rPr>
      </w:pPr>
      <w:r>
        <w:rPr>
          <w:rFonts w:hint="eastAsia" w:ascii="仿宋" w:hAnsi="仿宋" w:eastAsia="仿宋"/>
          <w:sz w:val="32"/>
        </w:rPr>
        <w:t>本项目乙方代表：</w:t>
      </w:r>
      <w:r>
        <w:rPr>
          <w:rFonts w:hint="eastAsia" w:ascii="仿宋" w:hAnsi="仿宋" w:eastAsia="仿宋"/>
          <w:sz w:val="32"/>
          <w:u w:val="single"/>
        </w:rPr>
        <w:t xml:space="preserve">      </w:t>
      </w:r>
      <w:r>
        <w:rPr>
          <w:rFonts w:hint="eastAsia" w:ascii="仿宋" w:hAnsi="仿宋" w:eastAsia="仿宋"/>
          <w:sz w:val="32"/>
        </w:rPr>
        <w:t>，电话：</w:t>
      </w:r>
      <w:r>
        <w:rPr>
          <w:rFonts w:hint="eastAsia" w:ascii="仿宋" w:hAnsi="仿宋" w:eastAsia="仿宋"/>
          <w:sz w:val="32"/>
          <w:u w:val="single"/>
        </w:rPr>
        <w:t xml:space="preserve">       </w:t>
      </w:r>
      <w:r>
        <w:rPr>
          <w:rFonts w:hint="eastAsia" w:ascii="仿宋" w:hAnsi="仿宋" w:eastAsia="仿宋"/>
          <w:sz w:val="32"/>
        </w:rPr>
        <w:t>。</w:t>
      </w:r>
    </w:p>
    <w:p w14:paraId="5DB546EA">
      <w:pPr>
        <w:spacing w:line="560" w:lineRule="exact"/>
        <w:ind w:firstLine="640" w:firstLineChars="200"/>
        <w:rPr>
          <w:rFonts w:ascii="仿宋" w:hAnsi="仿宋" w:eastAsia="仿宋"/>
          <w:sz w:val="32"/>
        </w:rPr>
      </w:pPr>
      <w:r>
        <w:rPr>
          <w:rFonts w:hint="eastAsia" w:ascii="仿宋" w:hAnsi="仿宋" w:eastAsia="仿宋"/>
          <w:sz w:val="32"/>
        </w:rPr>
        <w:t>1、乙方应按国家技术规范、标准、规程及甲方提出的设计要求，进行工程设计，并在提交施工图给甲方之前，必须经过具备相应资质的第三方专业机构审核确认其符合国家及地方规范。乙方需按合同规定的进度要求提交质量合格的设计资料，并对其负责。</w:t>
      </w:r>
    </w:p>
    <w:p w14:paraId="08B09DA6">
      <w:pPr>
        <w:spacing w:line="560" w:lineRule="exact"/>
        <w:ind w:firstLine="640" w:firstLineChars="200"/>
        <w:rPr>
          <w:rFonts w:ascii="仿宋" w:hAnsi="仿宋" w:eastAsia="仿宋"/>
          <w:sz w:val="32"/>
        </w:rPr>
      </w:pPr>
      <w:r>
        <w:rPr>
          <w:rFonts w:hint="eastAsia" w:ascii="仿宋" w:hAnsi="仿宋" w:eastAsia="仿宋"/>
          <w:sz w:val="32"/>
        </w:rPr>
        <w:t>2、乙方应按本合同第五条规定的内容、进度向甲方交付资料及文件。</w:t>
      </w:r>
    </w:p>
    <w:p w14:paraId="0C3CF8EB">
      <w:pPr>
        <w:spacing w:line="560" w:lineRule="exact"/>
        <w:ind w:firstLine="640" w:firstLineChars="200"/>
        <w:rPr>
          <w:rFonts w:ascii="仿宋" w:hAnsi="仿宋" w:eastAsia="仿宋"/>
          <w:sz w:val="32"/>
        </w:rPr>
      </w:pPr>
      <w:r>
        <w:rPr>
          <w:rFonts w:hint="eastAsia" w:ascii="仿宋" w:hAnsi="仿宋" w:eastAsia="仿宋"/>
          <w:sz w:val="32"/>
        </w:rPr>
        <w:t>3、乙方交付设计资料及文件后，按规定参加有关的设计审查，并根据审查结论进行调整补充至合格。乙方按合同规定时限交付设计资料及文件，负责向甲方及施工单位进行施工图设计配合及交底、处理有关设计问题、根据现场的需求及时进行现场服务、参加竣工验收等工作，并根据甲方要求无条件及时提供须由乙方出具的各项图纸、文件资料。在施工过程中乙方应积极配合，保证工程施工的顺利进行。</w:t>
      </w:r>
    </w:p>
    <w:p w14:paraId="3599914F">
      <w:pPr>
        <w:spacing w:line="560" w:lineRule="exact"/>
        <w:ind w:firstLine="640" w:firstLineChars="200"/>
        <w:rPr>
          <w:rFonts w:ascii="仿宋" w:hAnsi="仿宋" w:eastAsia="仿宋"/>
          <w:sz w:val="32"/>
        </w:rPr>
      </w:pPr>
      <w:r>
        <w:rPr>
          <w:rFonts w:hint="eastAsia" w:ascii="仿宋" w:hAnsi="仿宋" w:eastAsia="仿宋"/>
          <w:sz w:val="32"/>
        </w:rPr>
        <w:t>4、乙方应保护甲方的知识产权、商业秘密及相关信息，事先未经甲方书面同意，不得向第三人泄露、转让甲方提交的产品图纸等技术经济资料。如发生以上情况，视为乙方根本违约，甲方有权向乙方索赔因此受到的所有损失。</w:t>
      </w:r>
    </w:p>
    <w:p w14:paraId="4E78F43A">
      <w:pPr>
        <w:spacing w:line="560" w:lineRule="exact"/>
        <w:ind w:firstLine="640" w:firstLineChars="200"/>
        <w:rPr>
          <w:rFonts w:ascii="仿宋" w:hAnsi="仿宋" w:eastAsia="仿宋"/>
          <w:sz w:val="32"/>
        </w:rPr>
      </w:pPr>
      <w:r>
        <w:rPr>
          <w:rFonts w:hint="eastAsia" w:ascii="仿宋" w:hAnsi="仿宋" w:eastAsia="仿宋"/>
          <w:sz w:val="32"/>
        </w:rPr>
        <w:t>5、乙方应按甲方要求及时到达施工现场配合解决相关问题，若需留驻现场的，乙方应派人驻场。</w:t>
      </w:r>
    </w:p>
    <w:p w14:paraId="7244A63D">
      <w:pPr>
        <w:spacing w:line="560" w:lineRule="exact"/>
        <w:ind w:firstLine="640" w:firstLineChars="200"/>
        <w:rPr>
          <w:rFonts w:ascii="仿宋" w:hAnsi="仿宋" w:eastAsia="仿宋"/>
          <w:sz w:val="32"/>
        </w:rPr>
      </w:pPr>
      <w:r>
        <w:rPr>
          <w:rFonts w:hint="eastAsia" w:ascii="仿宋" w:hAnsi="仿宋" w:eastAsia="仿宋"/>
          <w:sz w:val="32"/>
        </w:rPr>
        <w:t>6、乙方不得擅自更换乙方员。乙方在投标时确定的负责人应积极配合甲方工作，</w:t>
      </w:r>
    </w:p>
    <w:p w14:paraId="2A2C0D41">
      <w:pPr>
        <w:spacing w:line="560" w:lineRule="exact"/>
        <w:ind w:firstLine="640" w:firstLineChars="200"/>
        <w:rPr>
          <w:rFonts w:ascii="仿宋" w:hAnsi="仿宋" w:eastAsia="仿宋"/>
          <w:sz w:val="32"/>
        </w:rPr>
      </w:pPr>
      <w:r>
        <w:rPr>
          <w:rFonts w:hint="eastAsia" w:ascii="仿宋" w:hAnsi="仿宋" w:eastAsia="仿宋"/>
          <w:sz w:val="32"/>
        </w:rPr>
        <w:t>在项目实施过程中，如甲方需要乙方参加会议时，乙方应安排设计负责人及设计团队人员参加。</w:t>
      </w:r>
    </w:p>
    <w:p w14:paraId="03C95BDE">
      <w:pPr>
        <w:spacing w:line="560" w:lineRule="exact"/>
        <w:ind w:firstLine="640" w:firstLineChars="200"/>
        <w:rPr>
          <w:rFonts w:ascii="仿宋" w:hAnsi="仿宋" w:eastAsia="仿宋"/>
          <w:sz w:val="32"/>
        </w:rPr>
      </w:pPr>
      <w:r>
        <w:rPr>
          <w:rFonts w:hint="eastAsia" w:ascii="仿宋" w:hAnsi="仿宋" w:eastAsia="仿宋"/>
          <w:sz w:val="32"/>
        </w:rPr>
        <w:t>7、乙方应及时参与确定后续施工过程中的有关事项，并按甲方要求提供各个立面的细化节点图、效果图等。</w:t>
      </w:r>
    </w:p>
    <w:p w14:paraId="5669D533">
      <w:pPr>
        <w:spacing w:line="560" w:lineRule="exact"/>
        <w:ind w:firstLine="640" w:firstLineChars="200"/>
        <w:rPr>
          <w:rFonts w:ascii="仿宋" w:hAnsi="仿宋" w:eastAsia="仿宋"/>
          <w:sz w:val="32"/>
        </w:rPr>
      </w:pPr>
      <w:r>
        <w:rPr>
          <w:rFonts w:hint="eastAsia" w:ascii="仿宋" w:hAnsi="仿宋" w:eastAsia="仿宋"/>
          <w:sz w:val="32"/>
        </w:rPr>
        <w:t>8、乙方保证向甲方提交的设计成果不会侵犯他人的知识产权，否则由乙方承担全部法律责任；甲方若因此受到损失，有权向乙方追偿。</w:t>
      </w:r>
    </w:p>
    <w:p w14:paraId="19A1A12F">
      <w:pPr>
        <w:spacing w:line="560" w:lineRule="exact"/>
        <w:ind w:firstLine="640" w:firstLineChars="200"/>
        <w:rPr>
          <w:rFonts w:ascii="仿宋" w:hAnsi="仿宋" w:eastAsia="仿宋"/>
          <w:sz w:val="32"/>
        </w:rPr>
      </w:pPr>
      <w:r>
        <w:rPr>
          <w:rFonts w:hint="eastAsia" w:ascii="仿宋" w:hAnsi="仿宋" w:eastAsia="仿宋"/>
          <w:sz w:val="32"/>
        </w:rPr>
        <w:t>9、未经甲方书面同意，乙方不得进行任何形式的转包、分包，否则视为乙方根本违约。</w:t>
      </w:r>
    </w:p>
    <w:p w14:paraId="5A677694">
      <w:pPr>
        <w:spacing w:line="560" w:lineRule="exact"/>
        <w:ind w:firstLine="640" w:firstLineChars="200"/>
        <w:rPr>
          <w:rFonts w:ascii="仿宋" w:hAnsi="仿宋" w:eastAsia="仿宋"/>
          <w:sz w:val="32"/>
        </w:rPr>
      </w:pPr>
      <w:r>
        <w:rPr>
          <w:rFonts w:hint="eastAsia" w:ascii="仿宋" w:hAnsi="仿宋" w:eastAsia="仿宋"/>
          <w:sz w:val="32"/>
        </w:rPr>
        <w:t>10、在保证质量和安全的前提下，乙方必须优化设计，严格控制工程成本。因设计不符合规范要求或不完整，导致甲方经济损失或影响正常工期进度，以及因设计不合理导致浪费时，乙方须无条件及时免费负责修改直至设计成果达到相关要求。</w:t>
      </w:r>
    </w:p>
    <w:p w14:paraId="37A0F58F">
      <w:pPr>
        <w:spacing w:line="560" w:lineRule="exact"/>
        <w:ind w:firstLine="640" w:firstLineChars="200"/>
        <w:rPr>
          <w:rFonts w:ascii="仿宋" w:hAnsi="仿宋" w:eastAsia="仿宋"/>
          <w:sz w:val="32"/>
        </w:rPr>
      </w:pPr>
      <w:r>
        <w:rPr>
          <w:rFonts w:hint="eastAsia" w:ascii="仿宋" w:hAnsi="仿宋" w:eastAsia="仿宋"/>
          <w:sz w:val="32"/>
        </w:rPr>
        <w:t>11、乙方负有谨慎认真、勤勉履行职责的义务，并应按响应文件中的承诺和载明的全部服务内容和事项履行义务，切实维护甲方的合法利益，保证服务成果质量。</w:t>
      </w:r>
    </w:p>
    <w:p w14:paraId="79FC83CC">
      <w:pPr>
        <w:spacing w:line="560" w:lineRule="exact"/>
        <w:ind w:firstLine="640" w:firstLineChars="200"/>
        <w:rPr>
          <w:rFonts w:ascii="仿宋" w:hAnsi="仿宋" w:eastAsia="仿宋"/>
          <w:sz w:val="32"/>
        </w:rPr>
      </w:pPr>
      <w:r>
        <w:rPr>
          <w:rFonts w:hint="eastAsia" w:ascii="仿宋" w:hAnsi="仿宋" w:eastAsia="仿宋"/>
          <w:sz w:val="32"/>
        </w:rPr>
        <w:t>乙方交付设计文件后，甲方应在90个日历日内及时送审，乙方按规定参加有关上级的设计审查，并根据审查结论就不超出原定范围的内容有权做必要调整补充。</w:t>
      </w:r>
    </w:p>
    <w:p w14:paraId="5FF360E7">
      <w:pPr>
        <w:spacing w:line="560" w:lineRule="exact"/>
        <w:ind w:firstLine="640" w:firstLineChars="200"/>
        <w:rPr>
          <w:rFonts w:ascii="仿宋" w:hAnsi="仿宋" w:eastAsia="仿宋"/>
          <w:sz w:val="32"/>
        </w:rPr>
      </w:pPr>
      <w:r>
        <w:rPr>
          <w:rFonts w:hint="eastAsia" w:ascii="仿宋" w:hAnsi="仿宋" w:eastAsia="仿宋"/>
          <w:sz w:val="32"/>
        </w:rPr>
        <w:t>如甲方收到设计文件后在90个日历日内不及时送审，因国家法律、法规、技术标准更新而导致修改设计文件时，视为变更设计，按第七条第3款执行。</w:t>
      </w:r>
    </w:p>
    <w:p w14:paraId="648E4825">
      <w:pPr>
        <w:spacing w:line="560" w:lineRule="exact"/>
        <w:ind w:firstLine="640" w:firstLineChars="200"/>
        <w:rPr>
          <w:rFonts w:ascii="仿宋" w:hAnsi="仿宋" w:eastAsia="仿宋"/>
          <w:sz w:val="32"/>
        </w:rPr>
      </w:pPr>
      <w:r>
        <w:rPr>
          <w:rFonts w:hint="eastAsia" w:ascii="仿宋" w:hAnsi="仿宋" w:eastAsia="仿宋"/>
          <w:sz w:val="32"/>
        </w:rPr>
        <w:t>乙方交付的施工图设计文件，在乙方按时交付设计文件</w:t>
      </w:r>
      <w:r>
        <w:rPr>
          <w:rFonts w:hint="eastAsia" w:ascii="仿宋" w:hAnsi="仿宋" w:eastAsia="仿宋"/>
          <w:sz w:val="32"/>
          <w:lang w:val="en-US" w:eastAsia="zh-CN"/>
        </w:rPr>
        <w:t>两</w:t>
      </w:r>
      <w:r>
        <w:rPr>
          <w:rFonts w:hint="eastAsia" w:ascii="仿宋" w:hAnsi="仿宋" w:eastAsia="仿宋"/>
          <w:sz w:val="32"/>
        </w:rPr>
        <w:t>年内项目开始施工的，乙方负责向甲方及施工单位进行设计交底、处理施工中有关设计问题、负责设计变更、参加隐蔽工程验收及竣工验收。在</w:t>
      </w:r>
      <w:r>
        <w:rPr>
          <w:rFonts w:hint="eastAsia" w:ascii="仿宋" w:hAnsi="仿宋" w:eastAsia="仿宋"/>
          <w:sz w:val="32"/>
          <w:lang w:val="en-US" w:eastAsia="zh-CN"/>
        </w:rPr>
        <w:t>两</w:t>
      </w:r>
      <w:r>
        <w:rPr>
          <w:rFonts w:hint="eastAsia" w:ascii="仿宋" w:hAnsi="仿宋" w:eastAsia="仿宋"/>
          <w:sz w:val="32"/>
        </w:rPr>
        <w:t>年内项目尚未开始施工的，乙方仍负责上述工作，但根据工作量可向甲方适当收取咨询服务费，收费额由双方商定。</w:t>
      </w:r>
    </w:p>
    <w:p w14:paraId="776B30DD">
      <w:pPr>
        <w:spacing w:line="560" w:lineRule="exact"/>
        <w:ind w:firstLine="640" w:firstLineChars="200"/>
        <w:rPr>
          <w:rFonts w:ascii="仿宋" w:hAnsi="仿宋" w:eastAsia="仿宋"/>
          <w:sz w:val="32"/>
        </w:rPr>
      </w:pPr>
      <w:r>
        <w:rPr>
          <w:rFonts w:hint="eastAsia" w:ascii="仿宋" w:hAnsi="仿宋" w:eastAsia="仿宋"/>
          <w:sz w:val="32"/>
        </w:rPr>
        <w:t>12、乙方在进行设计工作过程中如需要进行现场踏勘的，应遵守甲方的安全保卫及其他有关的规章制度，乙方对现场踏勘期间的安全负责，如产生因乙方原因造成的乙方工作人员的人身、财产损失及对甲方、第三方的损害，均由乙方承担全部责任。现场踏勘所产生的费用由乙方自行承担。</w:t>
      </w:r>
    </w:p>
    <w:p w14:paraId="7EB5ED04">
      <w:pPr>
        <w:spacing w:line="560" w:lineRule="exact"/>
        <w:ind w:firstLine="640" w:firstLineChars="200"/>
        <w:rPr>
          <w:rFonts w:ascii="仿宋" w:hAnsi="仿宋" w:eastAsia="仿宋"/>
          <w:sz w:val="32"/>
        </w:rPr>
      </w:pPr>
      <w:r>
        <w:rPr>
          <w:rFonts w:hint="eastAsia" w:ascii="仿宋" w:hAnsi="仿宋" w:eastAsia="仿宋"/>
          <w:sz w:val="32"/>
        </w:rPr>
        <w:t>13、本工程设计资料及文件中，建筑材料、建筑构配件和设备，应当注明其规格、型号、性能等技术指标，乙方不得指定生产厂、供应商。</w:t>
      </w:r>
    </w:p>
    <w:p w14:paraId="7C9F336C">
      <w:pPr>
        <w:spacing w:line="560" w:lineRule="exact"/>
        <w:ind w:firstLine="640" w:firstLineChars="200"/>
        <w:rPr>
          <w:rFonts w:ascii="仿宋" w:hAnsi="仿宋" w:eastAsia="仿宋"/>
          <w:sz w:val="32"/>
        </w:rPr>
      </w:pPr>
      <w:r>
        <w:rPr>
          <w:rFonts w:hint="eastAsia" w:ascii="仿宋" w:hAnsi="仿宋" w:eastAsia="仿宋"/>
          <w:sz w:val="32"/>
        </w:rPr>
        <w:t>八、违约责任</w:t>
      </w:r>
    </w:p>
    <w:p w14:paraId="3968F5DD">
      <w:pPr>
        <w:spacing w:line="560" w:lineRule="exact"/>
        <w:ind w:firstLine="640" w:firstLineChars="200"/>
        <w:rPr>
          <w:rFonts w:ascii="仿宋" w:hAnsi="仿宋" w:eastAsia="仿宋"/>
          <w:sz w:val="32"/>
        </w:rPr>
      </w:pPr>
      <w:r>
        <w:rPr>
          <w:rFonts w:hint="eastAsia" w:ascii="仿宋" w:hAnsi="仿宋" w:eastAsia="仿宋"/>
          <w:sz w:val="32"/>
        </w:rPr>
        <w:t>1、在合同履行期间，甲方要求单方终止或解除合同，乙方未开始设计工作的，不退还甲方已付的预付款。乙方已经开始设计工作的，甲方应根据乙方已进行的实际工作量，支付相应设计费。但已完成的设计成果，乙方应移交予甲方。</w:t>
      </w:r>
    </w:p>
    <w:p w14:paraId="535A95CD">
      <w:pPr>
        <w:spacing w:line="560" w:lineRule="exact"/>
        <w:ind w:firstLine="640" w:firstLineChars="200"/>
        <w:rPr>
          <w:rFonts w:ascii="仿宋" w:hAnsi="仿宋" w:eastAsia="仿宋"/>
          <w:sz w:val="32"/>
        </w:rPr>
      </w:pPr>
      <w:r>
        <w:rPr>
          <w:rFonts w:hint="eastAsia" w:ascii="仿宋" w:hAnsi="仿宋" w:eastAsia="仿宋"/>
          <w:sz w:val="32"/>
        </w:rPr>
        <w:t>2、乙方对设计资料及文件出现的遗漏或错误负责修改或补充。由于乙方人员错误造成工程质量事故损失，乙方除负责采取补救措施外，应免收或退还损失部分的设计费，并根据损失程度向甲方支付赔偿金。</w:t>
      </w:r>
    </w:p>
    <w:p w14:paraId="77D8DD91">
      <w:pPr>
        <w:spacing w:line="560" w:lineRule="exact"/>
        <w:ind w:firstLine="640" w:firstLineChars="200"/>
        <w:rPr>
          <w:rFonts w:ascii="仿宋" w:hAnsi="仿宋" w:eastAsia="仿宋"/>
          <w:sz w:val="32"/>
        </w:rPr>
      </w:pPr>
      <w:r>
        <w:rPr>
          <w:rFonts w:hint="eastAsia" w:ascii="仿宋" w:hAnsi="仿宋" w:eastAsia="仿宋"/>
          <w:sz w:val="32"/>
        </w:rPr>
        <w:t>3、 由于乙方自身原因（包括但不限于乙方内部协调不畅、第三方配合问题等），延误了按本合同第五条规定的设计资料及设计文件的交付时间，每延误一天，应减收设计费总额万分之一的设计费，最多不超过设计费的10%。</w:t>
      </w:r>
    </w:p>
    <w:p w14:paraId="32AADB4F">
      <w:pPr>
        <w:spacing w:line="560" w:lineRule="exact"/>
        <w:ind w:firstLine="640" w:firstLineChars="200"/>
        <w:rPr>
          <w:rFonts w:ascii="仿宋" w:hAnsi="仿宋" w:eastAsia="仿宋"/>
          <w:sz w:val="32"/>
        </w:rPr>
      </w:pPr>
      <w:r>
        <w:rPr>
          <w:rFonts w:hint="eastAsia" w:ascii="仿宋" w:hAnsi="仿宋" w:eastAsia="仿宋"/>
          <w:sz w:val="32"/>
        </w:rPr>
        <w:t>4、合同生效后，乙方无正当理由要求终止或解除合同，乙方应双倍返还甲方已支付的款项。</w:t>
      </w:r>
    </w:p>
    <w:p w14:paraId="48C9BD25">
      <w:pPr>
        <w:spacing w:line="560" w:lineRule="exact"/>
        <w:ind w:firstLine="640" w:firstLineChars="200"/>
        <w:rPr>
          <w:rFonts w:ascii="仿宋" w:hAnsi="仿宋" w:eastAsia="仿宋"/>
          <w:sz w:val="32"/>
        </w:rPr>
      </w:pPr>
      <w:r>
        <w:rPr>
          <w:rFonts w:hint="eastAsia" w:ascii="仿宋" w:hAnsi="仿宋" w:eastAsia="仿宋"/>
          <w:sz w:val="32"/>
        </w:rPr>
        <w:t>5、乙方保证具有履行本合同所需的资质，如因乙方原因导致相关图纸、文件于甲方规定的期限内报批不通过，视为乙方根本违约。</w:t>
      </w:r>
    </w:p>
    <w:p w14:paraId="7A1B81AF">
      <w:pPr>
        <w:spacing w:line="560" w:lineRule="exact"/>
        <w:ind w:firstLine="640" w:firstLineChars="200"/>
        <w:rPr>
          <w:rFonts w:ascii="仿宋" w:hAnsi="仿宋" w:eastAsia="仿宋"/>
          <w:sz w:val="32"/>
        </w:rPr>
      </w:pPr>
      <w:r>
        <w:rPr>
          <w:rFonts w:hint="eastAsia" w:ascii="仿宋" w:hAnsi="仿宋" w:eastAsia="仿宋"/>
          <w:sz w:val="32"/>
        </w:rPr>
        <w:t>九、合同争议</w:t>
      </w:r>
    </w:p>
    <w:p w14:paraId="1BF0EBA7">
      <w:pPr>
        <w:spacing w:line="560" w:lineRule="exact"/>
        <w:ind w:firstLine="640" w:firstLineChars="200"/>
        <w:rPr>
          <w:rFonts w:ascii="仿宋" w:hAnsi="仿宋" w:eastAsia="仿宋"/>
          <w:sz w:val="32"/>
        </w:rPr>
      </w:pPr>
      <w:r>
        <w:rPr>
          <w:rFonts w:hint="eastAsia" w:ascii="仿宋" w:hAnsi="仿宋" w:eastAsia="仿宋"/>
          <w:sz w:val="32"/>
        </w:rPr>
        <w:t>因本合同引起的或与本合同有关的任何争议，由合同各方协商解决，也可由有关部门调解。协商或调解不成的，依法向 甲方 所在地有管辖权的人民法院起诉。</w:t>
      </w:r>
    </w:p>
    <w:p w14:paraId="3E7B7A9D">
      <w:pPr>
        <w:spacing w:line="560" w:lineRule="exact"/>
        <w:ind w:firstLine="640" w:firstLineChars="200"/>
        <w:rPr>
          <w:rFonts w:ascii="仿宋" w:hAnsi="仿宋" w:eastAsia="仿宋"/>
          <w:sz w:val="32"/>
        </w:rPr>
      </w:pPr>
      <w:r>
        <w:rPr>
          <w:rFonts w:hint="eastAsia" w:ascii="仿宋" w:hAnsi="仿宋" w:eastAsia="仿宋"/>
          <w:sz w:val="32"/>
        </w:rPr>
        <w:t>十、其他</w:t>
      </w:r>
    </w:p>
    <w:p w14:paraId="75C95232">
      <w:pPr>
        <w:spacing w:line="560" w:lineRule="exact"/>
        <w:ind w:firstLine="640" w:firstLineChars="200"/>
        <w:rPr>
          <w:rFonts w:ascii="仿宋" w:hAnsi="仿宋" w:eastAsia="仿宋"/>
          <w:sz w:val="32"/>
        </w:rPr>
      </w:pPr>
      <w:r>
        <w:rPr>
          <w:rFonts w:hint="eastAsia" w:ascii="仿宋" w:hAnsi="仿宋" w:eastAsia="仿宋"/>
          <w:sz w:val="32"/>
        </w:rPr>
        <w:t>1、本合同自双方法定代表人或委托人签字或签章并加盖合同章或公章之日起生效。。</w:t>
      </w:r>
    </w:p>
    <w:p w14:paraId="39D233E5">
      <w:pPr>
        <w:spacing w:line="560" w:lineRule="exact"/>
        <w:ind w:firstLine="640" w:firstLineChars="200"/>
        <w:rPr>
          <w:rFonts w:ascii="仿宋" w:hAnsi="仿宋" w:eastAsia="仿宋"/>
          <w:sz w:val="32"/>
        </w:rPr>
      </w:pPr>
      <w:r>
        <w:rPr>
          <w:rFonts w:hint="eastAsia" w:ascii="仿宋" w:hAnsi="仿宋" w:eastAsia="仿宋"/>
          <w:sz w:val="32"/>
        </w:rPr>
        <w:t>2、本合同一式</w:t>
      </w:r>
      <w:r>
        <w:rPr>
          <w:rFonts w:hint="eastAsia" w:ascii="仿宋" w:hAnsi="仿宋" w:eastAsia="仿宋"/>
          <w:sz w:val="32"/>
          <w:u w:val="single"/>
        </w:rPr>
        <w:t xml:space="preserve">     </w:t>
      </w:r>
      <w:r>
        <w:rPr>
          <w:rFonts w:hint="eastAsia" w:ascii="仿宋" w:hAnsi="仿宋" w:eastAsia="仿宋"/>
          <w:sz w:val="32"/>
        </w:rPr>
        <w:t>份，甲方执</w:t>
      </w:r>
      <w:r>
        <w:rPr>
          <w:rFonts w:hint="eastAsia" w:ascii="仿宋" w:hAnsi="仿宋" w:eastAsia="仿宋"/>
          <w:sz w:val="32"/>
          <w:u w:val="single"/>
        </w:rPr>
        <w:t xml:space="preserve">    </w:t>
      </w:r>
      <w:r>
        <w:rPr>
          <w:rFonts w:hint="eastAsia" w:ascii="仿宋" w:hAnsi="仿宋" w:eastAsia="仿宋"/>
          <w:sz w:val="32"/>
        </w:rPr>
        <w:t>份，乙方执</w:t>
      </w:r>
      <w:r>
        <w:rPr>
          <w:rFonts w:hint="eastAsia" w:ascii="仿宋" w:hAnsi="仿宋" w:eastAsia="仿宋"/>
          <w:sz w:val="32"/>
          <w:u w:val="single"/>
        </w:rPr>
        <w:t xml:space="preserve">     </w:t>
      </w:r>
      <w:r>
        <w:rPr>
          <w:rFonts w:hint="eastAsia" w:ascii="仿宋" w:hAnsi="仿宋" w:eastAsia="仿宋"/>
          <w:sz w:val="32"/>
        </w:rPr>
        <w:t>份，具有同等法律效力。</w:t>
      </w:r>
    </w:p>
    <w:p w14:paraId="300FCFBE">
      <w:pPr>
        <w:spacing w:line="560" w:lineRule="exact"/>
        <w:ind w:firstLine="640" w:firstLineChars="200"/>
        <w:rPr>
          <w:rFonts w:ascii="仿宋" w:hAnsi="仿宋" w:eastAsia="仿宋"/>
          <w:sz w:val="32"/>
        </w:rPr>
      </w:pPr>
      <w:r>
        <w:rPr>
          <w:rFonts w:hint="eastAsia" w:ascii="仿宋" w:hAnsi="仿宋" w:eastAsia="仿宋"/>
          <w:sz w:val="32"/>
        </w:rPr>
        <w:t>3、本合同如有未尽事宜，经甲、乙双方共同协商一致，作出补充协议，补充协议与本合同具有同等法律效力。</w:t>
      </w:r>
    </w:p>
    <w:p w14:paraId="70262D31">
      <w:pPr>
        <w:spacing w:line="560" w:lineRule="exact"/>
        <w:ind w:firstLine="640" w:firstLineChars="200"/>
        <w:rPr>
          <w:rFonts w:ascii="仿宋" w:hAnsi="仿宋" w:eastAsia="仿宋"/>
          <w:sz w:val="32"/>
        </w:rPr>
      </w:pPr>
      <w:r>
        <w:rPr>
          <w:rFonts w:hint="eastAsia" w:ascii="仿宋" w:hAnsi="仿宋" w:eastAsia="仿宋"/>
          <w:sz w:val="32"/>
        </w:rPr>
        <w:t>4、附件：设计任务书</w:t>
      </w:r>
    </w:p>
    <w:p w14:paraId="3C82F53C">
      <w:pPr>
        <w:spacing w:line="560" w:lineRule="exact"/>
        <w:ind w:firstLine="640" w:firstLineChars="200"/>
        <w:rPr>
          <w:rFonts w:ascii="仿宋" w:hAnsi="仿宋" w:eastAsia="仿宋"/>
          <w:sz w:val="32"/>
        </w:rPr>
      </w:pPr>
      <w:r>
        <w:rPr>
          <w:rFonts w:hint="eastAsia" w:ascii="仿宋" w:hAnsi="仿宋" w:eastAsia="仿宋"/>
          <w:sz w:val="32"/>
        </w:rPr>
        <w:t>（以下无正文）</w:t>
      </w:r>
    </w:p>
    <w:p w14:paraId="3813A314">
      <w:pPr>
        <w:spacing w:line="560" w:lineRule="exact"/>
        <w:ind w:firstLine="640" w:firstLineChars="200"/>
        <w:rPr>
          <w:rFonts w:ascii="仿宋" w:hAnsi="仿宋" w:eastAsia="仿宋"/>
          <w:sz w:val="32"/>
        </w:rPr>
      </w:pPr>
      <w:r>
        <w:rPr>
          <w:rFonts w:hint="eastAsia" w:ascii="仿宋" w:hAnsi="仿宋" w:eastAsia="仿宋"/>
          <w:sz w:val="32"/>
        </w:rPr>
        <w:t>甲方（盖公章或合同章）：</w:t>
      </w:r>
    </w:p>
    <w:p w14:paraId="1DD07DD2">
      <w:pPr>
        <w:spacing w:line="560" w:lineRule="exact"/>
        <w:ind w:firstLine="640" w:firstLineChars="200"/>
        <w:rPr>
          <w:rFonts w:ascii="仿宋" w:hAnsi="仿宋" w:eastAsia="仿宋"/>
          <w:sz w:val="32"/>
        </w:rPr>
      </w:pPr>
    </w:p>
    <w:p w14:paraId="3631DF3E">
      <w:pPr>
        <w:spacing w:line="560" w:lineRule="exact"/>
        <w:ind w:firstLine="640" w:firstLineChars="200"/>
        <w:rPr>
          <w:rFonts w:ascii="仿宋" w:hAnsi="仿宋" w:eastAsia="仿宋"/>
          <w:sz w:val="32"/>
        </w:rPr>
      </w:pPr>
      <w:r>
        <w:rPr>
          <w:rFonts w:hint="eastAsia" w:ascii="仿宋" w:hAnsi="仿宋" w:eastAsia="仿宋"/>
          <w:sz w:val="32"/>
        </w:rPr>
        <w:t>法定代表人或委托人：</w:t>
      </w:r>
    </w:p>
    <w:p w14:paraId="48A4A9B9">
      <w:pPr>
        <w:spacing w:line="560" w:lineRule="exact"/>
        <w:ind w:firstLine="640" w:firstLineChars="200"/>
        <w:rPr>
          <w:rFonts w:ascii="仿宋" w:hAnsi="仿宋" w:eastAsia="仿宋"/>
          <w:sz w:val="32"/>
        </w:rPr>
      </w:pPr>
      <w:r>
        <w:rPr>
          <w:rFonts w:hint="eastAsia" w:ascii="仿宋" w:hAnsi="仿宋" w:eastAsia="仿宋"/>
          <w:sz w:val="32"/>
        </w:rPr>
        <w:t>（签字或盖章）</w:t>
      </w:r>
    </w:p>
    <w:p w14:paraId="6776F141">
      <w:pPr>
        <w:spacing w:line="560" w:lineRule="exact"/>
        <w:ind w:firstLine="640" w:firstLineChars="200"/>
        <w:rPr>
          <w:rFonts w:ascii="仿宋" w:hAnsi="仿宋" w:eastAsia="仿宋"/>
          <w:sz w:val="32"/>
        </w:rPr>
      </w:pPr>
    </w:p>
    <w:p w14:paraId="541BE3F7">
      <w:pPr>
        <w:spacing w:line="560" w:lineRule="exact"/>
        <w:ind w:firstLine="640" w:firstLineChars="200"/>
        <w:rPr>
          <w:rFonts w:ascii="仿宋" w:hAnsi="仿宋" w:eastAsia="仿宋"/>
          <w:sz w:val="32"/>
        </w:rPr>
      </w:pPr>
      <w:r>
        <w:rPr>
          <w:rFonts w:hint="eastAsia" w:ascii="仿宋" w:hAnsi="仿宋" w:eastAsia="仿宋"/>
          <w:sz w:val="32"/>
        </w:rPr>
        <w:t>签订日期：</w:t>
      </w:r>
      <w:r>
        <w:rPr>
          <w:rFonts w:hint="eastAsia" w:ascii="仿宋" w:hAnsi="仿宋" w:eastAsia="仿宋"/>
          <w:sz w:val="32"/>
        </w:rPr>
        <w:tab/>
      </w:r>
      <w:r>
        <w:rPr>
          <w:rFonts w:hint="eastAsia" w:ascii="仿宋" w:hAnsi="仿宋" w:eastAsia="仿宋"/>
          <w:sz w:val="32"/>
        </w:rPr>
        <w:t xml:space="preserve">乙方（盖公章或合同章）： </w:t>
      </w:r>
    </w:p>
    <w:p w14:paraId="1F82D198">
      <w:pPr>
        <w:spacing w:line="560" w:lineRule="exact"/>
        <w:ind w:firstLine="640" w:firstLineChars="200"/>
        <w:rPr>
          <w:rFonts w:ascii="仿宋" w:hAnsi="仿宋" w:eastAsia="仿宋"/>
          <w:sz w:val="32"/>
        </w:rPr>
      </w:pPr>
    </w:p>
    <w:p w14:paraId="659C0732">
      <w:pPr>
        <w:spacing w:line="560" w:lineRule="exact"/>
        <w:ind w:firstLine="640" w:firstLineChars="200"/>
        <w:rPr>
          <w:rFonts w:ascii="仿宋" w:hAnsi="仿宋" w:eastAsia="仿宋"/>
          <w:sz w:val="32"/>
        </w:rPr>
      </w:pPr>
      <w:r>
        <w:rPr>
          <w:rFonts w:hint="eastAsia" w:ascii="仿宋" w:hAnsi="仿宋" w:eastAsia="仿宋"/>
          <w:sz w:val="32"/>
        </w:rPr>
        <w:t>法定代表人或委托人：</w:t>
      </w:r>
    </w:p>
    <w:p w14:paraId="6D16BE55">
      <w:pPr>
        <w:spacing w:line="560" w:lineRule="exact"/>
        <w:ind w:firstLine="640" w:firstLineChars="200"/>
        <w:rPr>
          <w:rFonts w:ascii="仿宋" w:hAnsi="仿宋" w:eastAsia="仿宋"/>
          <w:sz w:val="32"/>
        </w:rPr>
      </w:pPr>
      <w:r>
        <w:rPr>
          <w:rFonts w:hint="eastAsia" w:ascii="仿宋" w:hAnsi="仿宋" w:eastAsia="仿宋"/>
          <w:sz w:val="32"/>
        </w:rPr>
        <w:t>（签字或盖章）</w:t>
      </w:r>
    </w:p>
    <w:p w14:paraId="665D070A">
      <w:pPr>
        <w:spacing w:line="560" w:lineRule="exact"/>
        <w:ind w:firstLine="640" w:firstLineChars="200"/>
        <w:rPr>
          <w:rFonts w:ascii="仿宋" w:hAnsi="仿宋" w:eastAsia="仿宋"/>
          <w:sz w:val="32"/>
        </w:rPr>
      </w:pPr>
    </w:p>
    <w:p w14:paraId="33CBB20A">
      <w:pPr>
        <w:spacing w:line="560" w:lineRule="exact"/>
        <w:ind w:firstLine="640" w:firstLineChars="200"/>
        <w:rPr>
          <w:rFonts w:hint="eastAsia" w:ascii="仿宋" w:hAnsi="仿宋" w:eastAsia="仿宋"/>
          <w:sz w:val="32"/>
        </w:rPr>
        <w:sectPr>
          <w:headerReference r:id="rId8" w:type="default"/>
          <w:footerReference r:id="rId9" w:type="default"/>
          <w:footerReference r:id="rId10" w:type="even"/>
          <w:pgSz w:w="11906" w:h="16838"/>
          <w:pgMar w:top="2098" w:right="1474" w:bottom="1984" w:left="1587" w:header="851" w:footer="1417" w:gutter="0"/>
          <w:pgNumType w:start="1"/>
          <w:cols w:space="720" w:num="1"/>
          <w:docGrid w:type="linesAndChars" w:linePitch="579" w:charSpace="15"/>
        </w:sectPr>
      </w:pPr>
      <w:r>
        <w:rPr>
          <w:rFonts w:hint="eastAsia" w:ascii="仿宋" w:hAnsi="仿宋" w:eastAsia="仿宋"/>
          <w:sz w:val="32"/>
        </w:rPr>
        <w:t>签订日期：</w:t>
      </w:r>
    </w:p>
    <w:p w14:paraId="5F233EE2">
      <w:pPr>
        <w:numPr>
          <w:ilvl w:val="0"/>
          <w:numId w:val="0"/>
        </w:numPr>
        <w:wordWrap/>
        <w:spacing w:line="240" w:lineRule="auto"/>
        <w:jc w:val="center"/>
        <w:outlineLvl w:val="9"/>
        <w:rPr>
          <w:rFonts w:hint="eastAsia" w:ascii="仿宋" w:hAnsi="仿宋" w:eastAsia="仿宋"/>
          <w:b/>
          <w:bCs/>
          <w:kern w:val="44"/>
          <w:sz w:val="44"/>
          <w:szCs w:val="44"/>
        </w:rPr>
      </w:pPr>
      <w:bookmarkStart w:id="49" w:name="_Toc4185"/>
      <w:r>
        <w:rPr>
          <w:rFonts w:hint="eastAsia" w:ascii="仿宋" w:hAnsi="仿宋" w:eastAsia="仿宋"/>
          <w:b/>
          <w:bCs/>
          <w:kern w:val="44"/>
          <w:sz w:val="44"/>
          <w:szCs w:val="44"/>
        </w:rPr>
        <w:t>第六章  响应文件格式</w:t>
      </w:r>
      <w:bookmarkEnd w:id="49"/>
    </w:p>
    <w:p w14:paraId="30771409"/>
    <w:p w14:paraId="6DF18629">
      <w:pPr>
        <w:spacing w:line="560" w:lineRule="exact"/>
        <w:ind w:firstLine="640" w:firstLineChars="200"/>
        <w:rPr>
          <w:rFonts w:hint="eastAsia" w:ascii="仿宋" w:hAnsi="仿宋" w:eastAsia="仿宋"/>
          <w:sz w:val="32"/>
          <w:szCs w:val="24"/>
        </w:rPr>
      </w:pPr>
      <w:r>
        <w:rPr>
          <w:rFonts w:hint="eastAsia" w:ascii="仿宋" w:hAnsi="仿宋" w:eastAsia="仿宋"/>
          <w:sz w:val="32"/>
          <w:szCs w:val="24"/>
        </w:rPr>
        <w:t>注：1.供应商应按给定格式编制响应文件，相关格式可以扩展。磋商与评审办法、竞争性磋商文件澄清修改等竞争性磋商文件要求提供相关材料的，此处未给出格式、章节的，请供应商自定格式，编制在响应文件内。</w:t>
      </w:r>
    </w:p>
    <w:p w14:paraId="0A783024">
      <w:pPr>
        <w:spacing w:line="560" w:lineRule="exact"/>
        <w:ind w:firstLine="640" w:firstLineChars="200"/>
        <w:rPr>
          <w:rFonts w:hint="eastAsia" w:ascii="仿宋" w:hAnsi="仿宋" w:eastAsia="仿宋"/>
          <w:sz w:val="32"/>
          <w:szCs w:val="24"/>
        </w:rPr>
      </w:pPr>
      <w:r>
        <w:rPr>
          <w:rFonts w:hint="eastAsia" w:ascii="仿宋" w:hAnsi="仿宋" w:eastAsia="仿宋"/>
          <w:sz w:val="32"/>
          <w:szCs w:val="24"/>
        </w:rPr>
        <w:t>2.采用全流程电子招标采购时，响应文件格式要求盖章的，可为电子签章，或盖章后的扫描件。响应文件格式要求签字的，电子响应文件中，应采用签字后的扫描件，或电子签名。</w:t>
      </w:r>
    </w:p>
    <w:p w14:paraId="2E6A5F47">
      <w:pPr>
        <w:widowControl/>
        <w:spacing w:line="560" w:lineRule="exact"/>
        <w:ind w:firstLine="420" w:firstLineChars="200"/>
        <w:jc w:val="center"/>
        <w:rPr>
          <w:rFonts w:hint="eastAsia" w:ascii="宋体" w:hAnsi="宋体" w:cs="宋体"/>
          <w:szCs w:val="21"/>
        </w:rPr>
      </w:pPr>
      <w:r>
        <w:rPr>
          <w:rFonts w:hint="eastAsia" w:ascii="宋体" w:hAnsi="宋体" w:cs="宋体"/>
          <w:szCs w:val="21"/>
        </w:rPr>
        <w:br w:type="page"/>
      </w:r>
    </w:p>
    <w:p w14:paraId="0F96C379">
      <w:pPr>
        <w:widowControl/>
        <w:spacing w:line="560" w:lineRule="exact"/>
        <w:ind w:firstLine="420" w:firstLineChars="200"/>
        <w:jc w:val="center"/>
        <w:rPr>
          <w:rFonts w:hint="eastAsia" w:ascii="宋体" w:hAnsi="宋体" w:cs="宋体"/>
          <w:szCs w:val="21"/>
        </w:rPr>
      </w:pPr>
    </w:p>
    <w:p w14:paraId="0C89D61D">
      <w:pPr>
        <w:widowControl/>
        <w:spacing w:line="560" w:lineRule="exact"/>
        <w:ind w:firstLine="420" w:firstLineChars="200"/>
        <w:jc w:val="center"/>
        <w:rPr>
          <w:rFonts w:hint="eastAsia" w:ascii="宋体" w:hAnsi="宋体" w:cs="宋体"/>
          <w:szCs w:val="21"/>
        </w:rPr>
      </w:pPr>
    </w:p>
    <w:p w14:paraId="7DB0027C">
      <w:pPr>
        <w:widowControl/>
        <w:spacing w:line="560" w:lineRule="exact"/>
        <w:ind w:firstLine="420" w:firstLineChars="200"/>
        <w:jc w:val="center"/>
        <w:rPr>
          <w:rFonts w:hint="eastAsia" w:ascii="宋体" w:hAnsi="宋体" w:cs="宋体"/>
          <w:szCs w:val="21"/>
        </w:rPr>
      </w:pPr>
    </w:p>
    <w:p w14:paraId="1DBC6DFD">
      <w:pPr>
        <w:widowControl/>
        <w:spacing w:line="560" w:lineRule="exact"/>
        <w:ind w:firstLine="420" w:firstLineChars="200"/>
        <w:jc w:val="center"/>
        <w:rPr>
          <w:rFonts w:hint="eastAsia" w:ascii="宋体" w:hAnsi="宋体" w:cs="宋体"/>
          <w:szCs w:val="21"/>
        </w:rPr>
      </w:pPr>
    </w:p>
    <w:p w14:paraId="661AD6AA">
      <w:pPr>
        <w:widowControl/>
        <w:spacing w:line="560" w:lineRule="exact"/>
        <w:ind w:firstLine="880" w:firstLineChars="200"/>
        <w:jc w:val="center"/>
        <w:rPr>
          <w:rFonts w:hint="eastAsia" w:ascii="宋体" w:hAnsi="宋体" w:cs="宋体"/>
          <w:sz w:val="44"/>
          <w:szCs w:val="44"/>
        </w:rPr>
      </w:pPr>
      <w:r>
        <w:rPr>
          <w:rFonts w:hint="eastAsia" w:ascii="宋体" w:hAnsi="宋体" w:cs="宋体"/>
          <w:sz w:val="44"/>
          <w:szCs w:val="44"/>
          <w:u w:val="single"/>
        </w:rPr>
        <w:t xml:space="preserve">             </w:t>
      </w:r>
      <w:r>
        <w:rPr>
          <w:rFonts w:hint="eastAsia" w:ascii="宋体" w:hAnsi="宋体" w:cs="宋体"/>
          <w:sz w:val="44"/>
          <w:szCs w:val="44"/>
        </w:rPr>
        <w:t>（项目名称）</w:t>
      </w:r>
    </w:p>
    <w:p w14:paraId="408BB443">
      <w:pPr>
        <w:widowControl/>
        <w:spacing w:line="560" w:lineRule="exact"/>
        <w:ind w:firstLine="640" w:firstLineChars="200"/>
        <w:jc w:val="center"/>
        <w:rPr>
          <w:rFonts w:hint="eastAsia" w:ascii="宋体" w:hAnsi="宋体" w:cs="宋体"/>
          <w:sz w:val="32"/>
          <w:szCs w:val="32"/>
        </w:rPr>
      </w:pPr>
    </w:p>
    <w:p w14:paraId="7FE9256C">
      <w:pPr>
        <w:widowControl/>
        <w:spacing w:line="560" w:lineRule="exact"/>
        <w:ind w:firstLine="400" w:firstLineChars="200"/>
        <w:jc w:val="center"/>
        <w:rPr>
          <w:rFonts w:hint="eastAsia" w:ascii="宋体" w:hAnsi="宋体" w:cs="宋体"/>
          <w:sz w:val="20"/>
          <w:szCs w:val="20"/>
        </w:rPr>
      </w:pPr>
    </w:p>
    <w:p w14:paraId="1DAC2D1B">
      <w:pPr>
        <w:widowControl/>
        <w:snapToGrid w:val="0"/>
        <w:jc w:val="center"/>
        <w:rPr>
          <w:rFonts w:hint="eastAsia" w:ascii="宋体" w:hAnsi="宋体" w:cs="宋体"/>
          <w:sz w:val="72"/>
          <w:szCs w:val="72"/>
        </w:rPr>
      </w:pPr>
      <w:r>
        <w:rPr>
          <w:rFonts w:hint="eastAsia" w:ascii="宋体" w:hAnsi="宋体" w:cs="宋体"/>
          <w:sz w:val="72"/>
          <w:szCs w:val="72"/>
        </w:rPr>
        <w:t>响  应  文  件</w:t>
      </w:r>
    </w:p>
    <w:p w14:paraId="69A86181">
      <w:pPr>
        <w:widowControl/>
        <w:spacing w:line="560" w:lineRule="exact"/>
        <w:ind w:firstLine="560" w:firstLineChars="200"/>
        <w:rPr>
          <w:rFonts w:hint="eastAsia" w:ascii="宋体" w:hAnsi="宋体" w:cs="宋体"/>
          <w:sz w:val="28"/>
          <w:szCs w:val="28"/>
        </w:rPr>
      </w:pPr>
    </w:p>
    <w:p w14:paraId="7938E885">
      <w:pPr>
        <w:widowControl/>
        <w:spacing w:line="560" w:lineRule="exact"/>
        <w:ind w:firstLine="560" w:firstLineChars="200"/>
        <w:rPr>
          <w:rFonts w:hint="eastAsia" w:ascii="宋体" w:hAnsi="宋体" w:cs="宋体"/>
          <w:sz w:val="28"/>
          <w:szCs w:val="28"/>
        </w:rPr>
      </w:pPr>
    </w:p>
    <w:p w14:paraId="235AEF1D">
      <w:pPr>
        <w:widowControl/>
        <w:spacing w:line="560" w:lineRule="exact"/>
        <w:ind w:firstLine="560" w:firstLineChars="200"/>
        <w:rPr>
          <w:rFonts w:hint="eastAsia" w:ascii="宋体" w:hAnsi="宋体" w:cs="宋体"/>
          <w:sz w:val="28"/>
          <w:szCs w:val="28"/>
        </w:rPr>
      </w:pPr>
    </w:p>
    <w:p w14:paraId="28E2E7A6">
      <w:pPr>
        <w:widowControl/>
        <w:spacing w:line="560" w:lineRule="exact"/>
        <w:ind w:firstLine="560" w:firstLineChars="200"/>
        <w:rPr>
          <w:rFonts w:hint="eastAsia" w:ascii="宋体" w:hAnsi="宋体" w:cs="宋体"/>
          <w:sz w:val="28"/>
          <w:szCs w:val="28"/>
        </w:rPr>
      </w:pPr>
    </w:p>
    <w:p w14:paraId="166C3A5D">
      <w:pPr>
        <w:widowControl/>
        <w:spacing w:line="560" w:lineRule="exact"/>
        <w:ind w:firstLine="560" w:firstLineChars="200"/>
        <w:rPr>
          <w:rFonts w:hint="eastAsia" w:ascii="宋体" w:hAnsi="宋体" w:cs="宋体"/>
          <w:sz w:val="28"/>
          <w:szCs w:val="28"/>
        </w:rPr>
      </w:pPr>
    </w:p>
    <w:p w14:paraId="14D7F486">
      <w:pPr>
        <w:widowControl/>
        <w:spacing w:line="560" w:lineRule="exact"/>
        <w:ind w:firstLine="560" w:firstLineChars="200"/>
        <w:rPr>
          <w:rFonts w:hint="eastAsia" w:ascii="宋体" w:hAnsi="宋体" w:cs="宋体"/>
          <w:sz w:val="28"/>
          <w:szCs w:val="28"/>
        </w:rPr>
      </w:pPr>
    </w:p>
    <w:p w14:paraId="4DFDA169">
      <w:pPr>
        <w:widowControl/>
        <w:spacing w:line="560" w:lineRule="exact"/>
        <w:ind w:firstLine="560" w:firstLineChars="200"/>
        <w:rPr>
          <w:rFonts w:hint="eastAsia" w:ascii="宋体" w:hAnsi="宋体" w:cs="宋体"/>
          <w:sz w:val="28"/>
          <w:szCs w:val="28"/>
        </w:rPr>
      </w:pPr>
    </w:p>
    <w:p w14:paraId="26DBDF47">
      <w:pPr>
        <w:widowControl/>
        <w:spacing w:line="560" w:lineRule="exact"/>
        <w:ind w:firstLine="560" w:firstLineChars="200"/>
        <w:rPr>
          <w:rFonts w:hint="eastAsia" w:ascii="宋体" w:hAnsi="宋体" w:cs="宋体"/>
          <w:sz w:val="28"/>
          <w:szCs w:val="28"/>
          <w:u w:val="single"/>
        </w:rPr>
      </w:pPr>
      <w:r>
        <w:rPr>
          <w:rFonts w:hint="eastAsia" w:ascii="宋体" w:hAnsi="宋体" w:cs="宋体"/>
          <w:sz w:val="28"/>
          <w:szCs w:val="28"/>
        </w:rPr>
        <w:t>供应商名称：</w:t>
      </w:r>
      <w:r>
        <w:rPr>
          <w:rFonts w:hint="eastAsia" w:ascii="宋体" w:hAnsi="宋体" w:cs="宋体"/>
          <w:sz w:val="28"/>
          <w:szCs w:val="28"/>
          <w:u w:val="single"/>
        </w:rPr>
        <w:t xml:space="preserve">                                  </w:t>
      </w:r>
      <w:r>
        <w:rPr>
          <w:rFonts w:hint="eastAsia" w:ascii="宋体" w:hAnsi="宋体" w:cs="宋体"/>
          <w:sz w:val="28"/>
          <w:szCs w:val="28"/>
        </w:rPr>
        <w:t xml:space="preserve"> </w:t>
      </w:r>
    </w:p>
    <w:p w14:paraId="126A1357">
      <w:pPr>
        <w:widowControl/>
        <w:spacing w:line="560" w:lineRule="exact"/>
        <w:ind w:firstLine="560" w:firstLineChars="200"/>
        <w:rPr>
          <w:rFonts w:hint="eastAsia" w:ascii="宋体" w:hAnsi="宋体" w:cs="宋体"/>
          <w:sz w:val="28"/>
          <w:szCs w:val="28"/>
        </w:rPr>
      </w:pPr>
    </w:p>
    <w:p w14:paraId="6B56ACB9">
      <w:pPr>
        <w:widowControl/>
        <w:spacing w:line="560" w:lineRule="exact"/>
        <w:ind w:firstLine="560" w:firstLineChars="200"/>
        <w:rPr>
          <w:rFonts w:hint="eastAsia" w:ascii="宋体" w:hAnsi="宋体" w:cs="宋体"/>
          <w:sz w:val="28"/>
          <w:szCs w:val="28"/>
        </w:rPr>
      </w:pPr>
      <w:r>
        <w:rPr>
          <w:rFonts w:hint="eastAsia" w:ascii="宋体" w:hAnsi="宋体" w:cs="宋体"/>
          <w:sz w:val="28"/>
          <w:szCs w:val="28"/>
        </w:rPr>
        <w:t>法定代表人（单位负责人）或其委托代理人：</w:t>
      </w:r>
      <w:r>
        <w:rPr>
          <w:rFonts w:hint="eastAsia" w:ascii="宋体" w:hAnsi="宋体" w:cs="宋体"/>
          <w:sz w:val="28"/>
          <w:szCs w:val="28"/>
          <w:u w:val="single"/>
        </w:rPr>
        <w:t xml:space="preserve">                    </w:t>
      </w:r>
      <w:r>
        <w:rPr>
          <w:rFonts w:hint="eastAsia" w:ascii="宋体" w:hAnsi="宋体" w:cs="宋体"/>
          <w:sz w:val="28"/>
          <w:szCs w:val="28"/>
        </w:rPr>
        <w:t xml:space="preserve"> </w:t>
      </w:r>
    </w:p>
    <w:p w14:paraId="6078425C">
      <w:pPr>
        <w:widowControl/>
        <w:spacing w:line="560" w:lineRule="exact"/>
        <w:ind w:firstLine="2800" w:firstLineChars="1000"/>
        <w:rPr>
          <w:rFonts w:hint="eastAsia" w:ascii="宋体" w:hAnsi="宋体" w:cs="宋体"/>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02485B6E">
      <w:pPr>
        <w:widowControl/>
        <w:jc w:val="center"/>
        <w:rPr>
          <w:rFonts w:hint="eastAsia" w:ascii="宋体" w:hAnsi="宋体" w:cs="宋体"/>
          <w:b/>
          <w:bCs/>
          <w:sz w:val="44"/>
          <w:szCs w:val="44"/>
        </w:rPr>
      </w:pPr>
    </w:p>
    <w:p w14:paraId="6C9F63F6">
      <w:pPr>
        <w:widowControl/>
        <w:spacing w:line="200" w:lineRule="atLeast"/>
        <w:rPr>
          <w:rFonts w:hint="eastAsia" w:ascii="宋体" w:hAnsi="宋体" w:cs="宋体"/>
          <w:kern w:val="0"/>
          <w:sz w:val="18"/>
          <w:szCs w:val="18"/>
        </w:rPr>
      </w:pPr>
      <w:r>
        <w:rPr>
          <w:rFonts w:hint="eastAsia" w:ascii="宋体" w:hAnsi="宋体" w:cs="宋体"/>
          <w:kern w:val="0"/>
          <w:sz w:val="20"/>
          <w:szCs w:val="20"/>
        </w:rPr>
        <w:t xml:space="preserve"> </w:t>
      </w:r>
      <w:r>
        <w:rPr>
          <w:rFonts w:hint="eastAsia" w:ascii="宋体" w:hAnsi="宋体" w:cs="宋体"/>
          <w:kern w:val="0"/>
          <w:sz w:val="18"/>
          <w:szCs w:val="18"/>
        </w:rPr>
        <w:t xml:space="preserve"> </w:t>
      </w:r>
    </w:p>
    <w:p w14:paraId="433F5C02">
      <w:pPr>
        <w:widowControl/>
        <w:jc w:val="left"/>
        <w:rPr>
          <w:rFonts w:hint="eastAsia" w:ascii="宋体" w:hAnsi="宋体" w:cs="宋体"/>
        </w:rPr>
        <w:sectPr>
          <w:footnotePr>
            <w:numFmt w:val="decimalEnclosedCircleChinese"/>
            <w:numRestart w:val="eachPage"/>
          </w:footnotePr>
          <w:pgSz w:w="11906" w:h="16838"/>
          <w:pgMar w:top="1417" w:right="1134" w:bottom="1417" w:left="1417" w:header="850" w:footer="992" w:gutter="0"/>
          <w:pgNumType w:fmt="decimal"/>
          <w:cols w:space="720" w:num="1"/>
          <w:docGrid w:linePitch="312" w:charSpace="0"/>
        </w:sectPr>
      </w:pPr>
    </w:p>
    <w:p w14:paraId="76B645F8">
      <w:pPr>
        <w:widowControl/>
        <w:jc w:val="center"/>
        <w:rPr>
          <w:rFonts w:hint="eastAsia" w:ascii="宋体" w:hAnsi="宋体" w:cs="宋体"/>
          <w:b/>
          <w:bCs/>
          <w:sz w:val="44"/>
          <w:szCs w:val="44"/>
        </w:rPr>
      </w:pPr>
      <w:r>
        <w:rPr>
          <w:rFonts w:hint="eastAsia" w:ascii="宋体" w:hAnsi="宋体" w:cs="宋体"/>
          <w:b/>
          <w:bCs/>
          <w:sz w:val="44"/>
          <w:szCs w:val="44"/>
        </w:rPr>
        <w:t>目  录</w:t>
      </w:r>
    </w:p>
    <w:p w14:paraId="45747D8B">
      <w:pPr>
        <w:widowControl/>
        <w:jc w:val="center"/>
        <w:rPr>
          <w:rFonts w:hint="eastAsia" w:ascii="宋体" w:hAnsi="宋体" w:cs="宋体"/>
          <w:b/>
          <w:bCs/>
          <w:sz w:val="44"/>
          <w:szCs w:val="44"/>
        </w:rPr>
      </w:pPr>
    </w:p>
    <w:p w14:paraId="2FB716CA">
      <w:pPr>
        <w:jc w:val="center"/>
        <w:rPr>
          <w:rFonts w:hint="eastAsia" w:ascii="宋体" w:hAnsi="宋体" w:cs="宋体"/>
          <w:sz w:val="28"/>
        </w:rPr>
      </w:pPr>
      <w:r>
        <w:rPr>
          <w:rFonts w:hint="eastAsia" w:ascii="宋体" w:hAnsi="宋体" w:cs="宋体"/>
          <w:sz w:val="28"/>
        </w:rPr>
        <w:t>（请供应商按自己的文件内容编列，并列出页码）。</w:t>
      </w:r>
    </w:p>
    <w:p w14:paraId="78A80AA4">
      <w:pPr>
        <w:widowControl/>
        <w:adjustRightInd w:val="0"/>
        <w:snapToGrid w:val="0"/>
        <w:spacing w:line="360" w:lineRule="auto"/>
        <w:jc w:val="center"/>
        <w:rPr>
          <w:rFonts w:hint="eastAsia" w:ascii="宋体" w:hAnsi="宋体" w:cs="宋体"/>
          <w:b/>
          <w:bCs/>
          <w:sz w:val="44"/>
          <w:szCs w:val="44"/>
        </w:rPr>
        <w:sectPr>
          <w:footnotePr>
            <w:numFmt w:val="decimalEnclosedCircleChinese"/>
            <w:numRestart w:val="eachPage"/>
          </w:footnotePr>
          <w:pgSz w:w="11906" w:h="16838"/>
          <w:pgMar w:top="1417" w:right="1134" w:bottom="1417" w:left="1417" w:header="850" w:footer="992" w:gutter="0"/>
          <w:pgNumType w:fmt="decimal"/>
          <w:cols w:space="720" w:num="1"/>
          <w:docGrid w:linePitch="312" w:charSpace="0"/>
        </w:sectPr>
      </w:pPr>
      <w:r>
        <w:rPr>
          <w:rFonts w:hint="eastAsia" w:ascii="宋体" w:hAnsi="宋体" w:cs="宋体"/>
          <w:b/>
          <w:bCs/>
          <w:sz w:val="28"/>
          <w:u w:val="single"/>
        </w:rPr>
        <w:t>（如未编制目录及页码造成评标困难，后果由供应商自己负责）</w:t>
      </w:r>
    </w:p>
    <w:p w14:paraId="0AE1EE9F">
      <w:pPr>
        <w:pStyle w:val="3"/>
        <w:widowControl/>
        <w:spacing w:before="120" w:after="120" w:line="240" w:lineRule="auto"/>
        <w:jc w:val="center"/>
        <w:rPr>
          <w:rStyle w:val="22"/>
          <w:rFonts w:hint="eastAsia" w:ascii="仿宋" w:hAnsi="仿宋" w:eastAsia="仿宋" w:cs="仿宋"/>
          <w:b/>
          <w:sz w:val="32"/>
          <w:szCs w:val="32"/>
        </w:rPr>
      </w:pPr>
      <w:bookmarkStart w:id="50" w:name="_Toc466024594"/>
      <w:bookmarkStart w:id="51" w:name="_Toc445554791"/>
      <w:bookmarkStart w:id="52" w:name="_Toc445554789"/>
      <w:bookmarkStart w:id="53" w:name="_Toc466024592"/>
      <w:r>
        <w:rPr>
          <w:rStyle w:val="22"/>
          <w:rFonts w:hint="eastAsia" w:ascii="仿宋" w:hAnsi="仿宋" w:eastAsia="仿宋" w:cs="仿宋"/>
          <w:b/>
          <w:sz w:val="32"/>
          <w:szCs w:val="32"/>
        </w:rPr>
        <w:t>一、响应函</w:t>
      </w:r>
      <w:bookmarkEnd w:id="50"/>
      <w:bookmarkEnd w:id="51"/>
    </w:p>
    <w:p w14:paraId="10AF96F0">
      <w:pPr>
        <w:pStyle w:val="14"/>
        <w:adjustRightInd w:val="0"/>
        <w:snapToGrid w:val="0"/>
        <w:spacing w:before="20" w:beforeAutospacing="0" w:after="20" w:afterAutospacing="0" w:line="360" w:lineRule="auto"/>
        <w:textAlignment w:val="baseline"/>
        <w:rPr>
          <w:rFonts w:hint="eastAsia" w:ascii="仿宋" w:hAnsi="仿宋" w:eastAsia="仿宋" w:cs="仿宋"/>
          <w:kern w:val="2"/>
          <w:sz w:val="32"/>
          <w:szCs w:val="32"/>
        </w:rPr>
      </w:pPr>
      <w:r>
        <w:rPr>
          <w:rFonts w:hint="eastAsia" w:ascii="仿宋" w:hAnsi="仿宋" w:eastAsia="仿宋" w:cs="仿宋"/>
          <w:kern w:val="2"/>
          <w:sz w:val="32"/>
          <w:szCs w:val="32"/>
        </w:rPr>
        <w:t>合肥综合性国家科学中心大健康研究院：</w:t>
      </w:r>
    </w:p>
    <w:p w14:paraId="49462B8F">
      <w:pPr>
        <w:pStyle w:val="14"/>
        <w:adjustRightInd w:val="0"/>
        <w:snapToGrid w:val="0"/>
        <w:spacing w:before="20" w:beforeAutospacing="0" w:after="20" w:afterAutospacing="0" w:line="360" w:lineRule="auto"/>
        <w:ind w:firstLine="640" w:firstLineChars="200"/>
        <w:textAlignment w:val="baseline"/>
        <w:rPr>
          <w:rFonts w:hint="eastAsia" w:ascii="仿宋" w:hAnsi="仿宋" w:eastAsia="仿宋" w:cs="仿宋"/>
          <w:kern w:val="2"/>
          <w:sz w:val="32"/>
          <w:szCs w:val="32"/>
        </w:rPr>
      </w:pPr>
      <w:r>
        <w:rPr>
          <w:rFonts w:hint="eastAsia" w:ascii="仿宋" w:hAnsi="仿宋" w:eastAsia="仿宋" w:cs="仿宋"/>
          <w:kern w:val="2"/>
          <w:sz w:val="32"/>
          <w:szCs w:val="32"/>
        </w:rPr>
        <w:t>我方已详细阅读并完全理解贵方发布的</w:t>
      </w:r>
      <w:r>
        <w:rPr>
          <w:rFonts w:hint="eastAsia" w:ascii="仿宋" w:hAnsi="仿宋" w:eastAsia="仿宋" w:cs="仿宋"/>
          <w:color w:val="auto"/>
          <w:sz w:val="32"/>
          <w:szCs w:val="32"/>
        </w:rPr>
        <w:t>编号为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（项目编号）的</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（项目名称）</w:t>
      </w:r>
      <w:r>
        <w:rPr>
          <w:rFonts w:hint="eastAsia" w:ascii="仿宋" w:hAnsi="仿宋" w:eastAsia="仿宋" w:cs="仿宋"/>
          <w:kern w:val="2"/>
          <w:sz w:val="32"/>
          <w:szCs w:val="32"/>
        </w:rPr>
        <w:t>《磋商公告》及所有附件（包括但不限于《采购项目需求说明》）的全部内容，并愿意遵守其中的所有规定和要求，承担相应的责任和义务。</w:t>
      </w:r>
    </w:p>
    <w:p w14:paraId="11925D7F">
      <w:pPr>
        <w:pStyle w:val="14"/>
        <w:adjustRightInd w:val="0"/>
        <w:snapToGrid w:val="0"/>
        <w:spacing w:before="20" w:beforeAutospacing="0" w:after="20" w:afterAutospacing="0" w:line="360" w:lineRule="auto"/>
        <w:ind w:firstLine="640" w:firstLineChars="200"/>
        <w:textAlignment w:val="baseline"/>
        <w:rPr>
          <w:rFonts w:hint="eastAsia" w:ascii="仿宋" w:hAnsi="仿宋" w:eastAsia="仿宋" w:cs="仿宋"/>
          <w:kern w:val="2"/>
          <w:sz w:val="32"/>
          <w:szCs w:val="32"/>
        </w:rPr>
      </w:pPr>
      <w:r>
        <w:rPr>
          <w:rFonts w:hint="eastAsia" w:ascii="仿宋" w:hAnsi="仿宋" w:eastAsia="仿宋" w:cs="仿宋"/>
          <w:kern w:val="2"/>
          <w:sz w:val="32"/>
          <w:szCs w:val="32"/>
        </w:rPr>
        <w:t>我方承诺，本响应文件中所提供的所有文件、资料和声明均是真实、准确、完整和有效的。</w:t>
      </w:r>
    </w:p>
    <w:p w14:paraId="190DD299">
      <w:pPr>
        <w:pStyle w:val="14"/>
        <w:adjustRightInd w:val="0"/>
        <w:snapToGrid w:val="0"/>
        <w:spacing w:before="20" w:beforeAutospacing="0" w:after="20" w:afterAutospacing="0" w:line="360" w:lineRule="auto"/>
        <w:ind w:firstLine="640" w:firstLineChars="200"/>
        <w:textAlignment w:val="baseline"/>
        <w:rPr>
          <w:rFonts w:hint="eastAsia" w:ascii="仿宋" w:hAnsi="仿宋" w:eastAsia="仿宋" w:cs="仿宋"/>
          <w:kern w:val="2"/>
          <w:sz w:val="32"/>
          <w:szCs w:val="32"/>
        </w:rPr>
      </w:pPr>
      <w:r>
        <w:rPr>
          <w:rFonts w:hint="eastAsia" w:ascii="仿宋" w:hAnsi="仿宋" w:eastAsia="仿宋" w:cs="仿宋"/>
          <w:kern w:val="2"/>
          <w:sz w:val="32"/>
          <w:szCs w:val="32"/>
        </w:rPr>
        <w:t>我方的报价为人民币（大写）：</w:t>
      </w:r>
      <w:r>
        <w:rPr>
          <w:rFonts w:hint="eastAsia" w:ascii="仿宋" w:hAnsi="仿宋" w:eastAsia="仿宋" w:cs="仿宋"/>
          <w:kern w:val="2"/>
          <w:sz w:val="32"/>
          <w:szCs w:val="32"/>
          <w:u w:val="single"/>
        </w:rPr>
        <w:t>[大写金额]（¥[小写金额]元）</w:t>
      </w:r>
      <w:r>
        <w:rPr>
          <w:rFonts w:hint="eastAsia" w:ascii="仿宋" w:hAnsi="仿宋" w:eastAsia="仿宋" w:cs="仿宋"/>
          <w:kern w:val="2"/>
          <w:sz w:val="32"/>
          <w:szCs w:val="32"/>
        </w:rPr>
        <w:t>。该报价包含完成本项目所需的一切费用，包括但不限于人工、材料、设备、税费、利润、运输、保险及售后服务等所有相关费用。</w:t>
      </w:r>
    </w:p>
    <w:p w14:paraId="34B88F2F">
      <w:pPr>
        <w:pStyle w:val="14"/>
        <w:adjustRightInd w:val="0"/>
        <w:snapToGrid w:val="0"/>
        <w:spacing w:before="20" w:beforeAutospacing="0" w:after="20" w:afterAutospacing="0" w:line="360" w:lineRule="auto"/>
        <w:ind w:firstLine="640" w:firstLineChars="200"/>
        <w:textAlignment w:val="baseline"/>
        <w:rPr>
          <w:rFonts w:hint="eastAsia" w:ascii="仿宋" w:hAnsi="仿宋" w:eastAsia="仿宋" w:cs="仿宋"/>
          <w:kern w:val="2"/>
          <w:sz w:val="32"/>
          <w:szCs w:val="32"/>
        </w:rPr>
      </w:pPr>
      <w:r>
        <w:rPr>
          <w:rFonts w:hint="eastAsia" w:ascii="仿宋" w:hAnsi="仿宋" w:eastAsia="仿宋" w:cs="仿宋"/>
          <w:kern w:val="2"/>
          <w:sz w:val="32"/>
          <w:szCs w:val="32"/>
        </w:rPr>
        <w:t>如果我方成交，我方承诺将严格按照磋商文件的要求及我方响应文件的承诺，履行合同规定的全部责任和义务，保证按时、按质、按量完成项目。</w:t>
      </w:r>
    </w:p>
    <w:p w14:paraId="01372B32">
      <w:pPr>
        <w:pStyle w:val="14"/>
        <w:adjustRightInd w:val="0"/>
        <w:snapToGrid w:val="0"/>
        <w:spacing w:before="20" w:beforeAutospacing="0" w:after="20" w:afterAutospacing="0" w:line="360" w:lineRule="auto"/>
        <w:textAlignment w:val="baseline"/>
        <w:rPr>
          <w:rFonts w:hint="eastAsia" w:ascii="仿宋" w:hAnsi="仿宋" w:eastAsia="仿宋" w:cs="仿宋"/>
          <w:kern w:val="2"/>
          <w:sz w:val="32"/>
          <w:szCs w:val="32"/>
        </w:rPr>
      </w:pPr>
      <w:r>
        <w:rPr>
          <w:rFonts w:hint="eastAsia" w:ascii="仿宋" w:hAnsi="仿宋" w:eastAsia="仿宋" w:cs="仿宋"/>
          <w:kern w:val="2"/>
          <w:sz w:val="32"/>
          <w:szCs w:val="32"/>
        </w:rPr>
        <w:t>与本次磋商有关的一切正式往来信函请寄至：</w:t>
      </w:r>
    </w:p>
    <w:p w14:paraId="133ABD69">
      <w:pPr>
        <w:pStyle w:val="14"/>
        <w:spacing w:before="240" w:beforeAutospacing="0" w:after="90" w:afterAutospacing="0" w:line="405" w:lineRule="atLeast"/>
        <w:textAlignment w:val="baseline"/>
        <w:rPr>
          <w:rFonts w:hint="eastAsia" w:ascii="仿宋" w:hAnsi="仿宋" w:eastAsia="仿宋" w:cs="仿宋"/>
          <w:kern w:val="2"/>
          <w:sz w:val="32"/>
          <w:szCs w:val="32"/>
        </w:rPr>
      </w:pPr>
      <w:r>
        <w:rPr>
          <w:rFonts w:hint="eastAsia" w:ascii="仿宋" w:hAnsi="仿宋" w:eastAsia="仿宋" w:cs="仿宋"/>
          <w:kern w:val="2"/>
          <w:sz w:val="32"/>
          <w:szCs w:val="32"/>
        </w:rPr>
        <w:t>地 址：[供应商注册地址]</w:t>
      </w:r>
      <w:r>
        <w:rPr>
          <w:rFonts w:hint="eastAsia" w:ascii="仿宋" w:hAnsi="仿宋" w:eastAsia="仿宋" w:cs="仿宋"/>
          <w:kern w:val="2"/>
          <w:sz w:val="32"/>
          <w:szCs w:val="32"/>
        </w:rPr>
        <w:br w:type="textWrapping"/>
      </w:r>
      <w:r>
        <w:rPr>
          <w:rFonts w:hint="eastAsia" w:ascii="仿宋" w:hAnsi="仿宋" w:eastAsia="仿宋" w:cs="仿宋"/>
          <w:kern w:val="2"/>
          <w:sz w:val="32"/>
          <w:szCs w:val="32"/>
        </w:rPr>
        <w:t>电 话：[供应商联系电话]</w:t>
      </w:r>
      <w:r>
        <w:rPr>
          <w:rFonts w:hint="eastAsia" w:ascii="仿宋" w:hAnsi="仿宋" w:eastAsia="仿宋" w:cs="仿宋"/>
          <w:kern w:val="2"/>
          <w:sz w:val="32"/>
          <w:szCs w:val="32"/>
        </w:rPr>
        <w:br w:type="textWrapping"/>
      </w:r>
      <w:r>
        <w:rPr>
          <w:rFonts w:hint="eastAsia" w:ascii="仿宋" w:hAnsi="仿宋" w:eastAsia="仿宋" w:cs="仿宋"/>
          <w:kern w:val="2"/>
          <w:sz w:val="32"/>
          <w:szCs w:val="32"/>
        </w:rPr>
        <w:t>联系人：[授权代表姓名]</w:t>
      </w:r>
    </w:p>
    <w:p w14:paraId="5F1F4C5F">
      <w:pPr>
        <w:pStyle w:val="14"/>
        <w:shd w:val="clear" w:color="auto" w:fill="FFFFFF"/>
        <w:spacing w:before="120" w:beforeAutospacing="0" w:afterAutospacing="0" w:line="405" w:lineRule="atLeast"/>
        <w:textAlignment w:val="baseline"/>
        <w:rPr>
          <w:rFonts w:hint="eastAsia" w:ascii="仿宋" w:hAnsi="仿宋" w:eastAsia="仿宋" w:cs="仿宋"/>
          <w:kern w:val="2"/>
          <w:sz w:val="32"/>
          <w:szCs w:val="32"/>
        </w:rPr>
      </w:pPr>
    </w:p>
    <w:p w14:paraId="694CAA3B">
      <w:pPr>
        <w:pStyle w:val="14"/>
        <w:shd w:val="clear" w:color="auto" w:fill="FFFFFF"/>
        <w:spacing w:before="120" w:beforeAutospacing="0" w:afterAutospacing="0" w:line="405" w:lineRule="atLeast"/>
        <w:textAlignment w:val="baseline"/>
        <w:rPr>
          <w:rFonts w:hint="eastAsia" w:ascii="仿宋" w:hAnsi="仿宋" w:eastAsia="仿宋" w:cs="仿宋"/>
          <w:kern w:val="2"/>
          <w:sz w:val="32"/>
          <w:szCs w:val="32"/>
        </w:rPr>
      </w:pPr>
    </w:p>
    <w:p w14:paraId="6D38AB11">
      <w:pPr>
        <w:pStyle w:val="14"/>
        <w:shd w:val="clear" w:color="auto" w:fill="FFFFFF"/>
        <w:spacing w:before="120" w:beforeAutospacing="0" w:afterAutospacing="0" w:line="405" w:lineRule="atLeast"/>
        <w:textAlignment w:val="baseline"/>
        <w:rPr>
          <w:rFonts w:hint="eastAsia" w:ascii="仿宋" w:hAnsi="仿宋" w:eastAsia="仿宋" w:cs="仿宋"/>
          <w:kern w:val="2"/>
          <w:sz w:val="32"/>
          <w:szCs w:val="32"/>
        </w:rPr>
      </w:pPr>
      <w:r>
        <w:rPr>
          <w:rFonts w:hint="eastAsia" w:ascii="仿宋" w:hAnsi="仿宋" w:eastAsia="仿宋" w:cs="仿宋"/>
          <w:kern w:val="2"/>
          <w:sz w:val="32"/>
          <w:szCs w:val="32"/>
        </w:rPr>
        <w:t>供应商（公章）：（盖单位章）</w:t>
      </w:r>
    </w:p>
    <w:p w14:paraId="3BF09975">
      <w:pPr>
        <w:pStyle w:val="14"/>
        <w:shd w:val="clear" w:color="auto" w:fill="FFFFFF"/>
        <w:spacing w:before="120" w:beforeAutospacing="0" w:afterAutospacing="0" w:line="405" w:lineRule="atLeast"/>
        <w:textAlignment w:val="baseline"/>
        <w:rPr>
          <w:rFonts w:hint="eastAsia" w:ascii="仿宋" w:hAnsi="仿宋" w:eastAsia="仿宋" w:cs="仿宋"/>
          <w:kern w:val="2"/>
          <w:sz w:val="32"/>
          <w:szCs w:val="32"/>
        </w:rPr>
      </w:pPr>
      <w:r>
        <w:rPr>
          <w:rFonts w:hint="eastAsia" w:ascii="仿宋" w:hAnsi="仿宋" w:eastAsia="仿宋" w:cs="仿宋"/>
          <w:kern w:val="2"/>
          <w:sz w:val="32"/>
          <w:szCs w:val="32"/>
        </w:rPr>
        <w:t>日 期：______年____月____日</w:t>
      </w:r>
    </w:p>
    <w:p w14:paraId="10202589">
      <w:pPr>
        <w:pStyle w:val="25"/>
        <w:spacing w:line="200" w:lineRule="atLeast"/>
        <w:rPr>
          <w:rFonts w:hint="eastAsia" w:ascii="仿宋" w:hAnsi="仿宋" w:eastAsia="仿宋" w:cs="仿宋"/>
          <w:sz w:val="32"/>
          <w:szCs w:val="32"/>
        </w:rPr>
      </w:pPr>
    </w:p>
    <w:p w14:paraId="5C77BACB">
      <w:pPr>
        <w:pStyle w:val="25"/>
        <w:spacing w:before="6" w:line="220" w:lineRule="atLeast"/>
        <w:rPr>
          <w:rFonts w:hint="eastAsia" w:ascii="宋体" w:hAnsi="宋体" w:cs="宋体"/>
          <w:sz w:val="22"/>
          <w:szCs w:val="22"/>
        </w:rPr>
      </w:pPr>
    </w:p>
    <w:p w14:paraId="43E4FD26">
      <w:pPr>
        <w:pStyle w:val="25"/>
        <w:ind w:left="120" w:right="-20"/>
        <w:rPr>
          <w:rFonts w:hint="eastAsia" w:ascii="宋体" w:hAnsi="宋体" w:cs="宋体"/>
        </w:rPr>
        <w:sectPr>
          <w:footnotePr>
            <w:numFmt w:val="decimalEnclosedCircleChinese"/>
            <w:numRestart w:val="eachPage"/>
          </w:footnotePr>
          <w:pgSz w:w="11906" w:h="16838"/>
          <w:pgMar w:top="1417" w:right="1134" w:bottom="1417" w:left="1417" w:header="850" w:footer="992" w:gutter="0"/>
          <w:pgNumType w:fmt="decimal"/>
          <w:cols w:space="720" w:num="1"/>
          <w:docGrid w:linePitch="286" w:charSpace="0"/>
        </w:sectPr>
      </w:pPr>
    </w:p>
    <w:p w14:paraId="53508134">
      <w:pPr>
        <w:pStyle w:val="3"/>
        <w:widowControl/>
        <w:spacing w:before="120" w:after="120" w:line="240" w:lineRule="auto"/>
        <w:jc w:val="center"/>
        <w:rPr>
          <w:rStyle w:val="22"/>
          <w:rFonts w:hint="eastAsia" w:ascii="宋体" w:hAnsi="宋体" w:eastAsia="宋体" w:cs="宋体"/>
          <w:b/>
          <w:bCs/>
          <w:sz w:val="30"/>
          <w:szCs w:val="30"/>
        </w:rPr>
      </w:pPr>
      <w:r>
        <w:rPr>
          <w:rStyle w:val="22"/>
          <w:rFonts w:hint="eastAsia" w:ascii="宋体" w:hAnsi="宋体" w:eastAsia="宋体" w:cs="宋体"/>
          <w:b/>
          <w:bCs/>
          <w:sz w:val="30"/>
          <w:szCs w:val="30"/>
        </w:rPr>
        <w:t>二、</w:t>
      </w:r>
      <w:bookmarkEnd w:id="52"/>
      <w:bookmarkEnd w:id="53"/>
      <w:r>
        <w:rPr>
          <w:rStyle w:val="22"/>
          <w:rFonts w:hint="eastAsia" w:ascii="宋体" w:hAnsi="宋体" w:eastAsia="宋体" w:cs="宋体"/>
          <w:b/>
          <w:bCs/>
          <w:sz w:val="30"/>
          <w:szCs w:val="30"/>
        </w:rPr>
        <w:t>法定代表人（单位负责人）身份证明或授权委托书</w:t>
      </w:r>
    </w:p>
    <w:p w14:paraId="41C19F64">
      <w:pPr>
        <w:jc w:val="center"/>
        <w:rPr>
          <w:rFonts w:hint="eastAsia" w:ascii="宋体" w:hAnsi="宋体" w:cs="宋体"/>
          <w:b/>
          <w:kern w:val="0"/>
          <w:sz w:val="28"/>
          <w:szCs w:val="28"/>
        </w:rPr>
      </w:pPr>
    </w:p>
    <w:p w14:paraId="37951DE2">
      <w:pPr>
        <w:jc w:val="center"/>
        <w:rPr>
          <w:rFonts w:hint="eastAsia" w:ascii="宋体" w:hAnsi="宋体" w:cs="宋体"/>
          <w:b/>
        </w:rPr>
      </w:pPr>
      <w:r>
        <w:rPr>
          <w:rFonts w:hint="eastAsia" w:ascii="宋体" w:hAnsi="宋体" w:cs="宋体"/>
          <w:b/>
          <w:kern w:val="0"/>
          <w:sz w:val="28"/>
          <w:szCs w:val="28"/>
        </w:rPr>
        <w:t>法定代表人（单位负责人）身份证明</w:t>
      </w:r>
    </w:p>
    <w:p w14:paraId="0A9EDD5A">
      <w:pPr>
        <w:widowControl/>
        <w:spacing w:line="360" w:lineRule="auto"/>
        <w:rPr>
          <w:rFonts w:hint="eastAsia" w:ascii="宋体" w:hAnsi="宋体" w:cs="宋体"/>
          <w:spacing w:val="3"/>
          <w:kern w:val="0"/>
        </w:rPr>
      </w:pPr>
      <w:r>
        <w:rPr>
          <w:rFonts w:hint="eastAsia" w:ascii="宋体" w:hAnsi="宋体" w:cs="宋体"/>
          <w:kern w:val="0"/>
        </w:rPr>
        <w:t>供应商名称：</w:t>
      </w:r>
      <w:r>
        <w:rPr>
          <w:rFonts w:hint="eastAsia" w:ascii="宋体" w:hAnsi="宋体" w:cs="宋体"/>
          <w:kern w:val="0"/>
          <w:u w:val="single"/>
        </w:rPr>
        <w:t xml:space="preserve">                                                      </w:t>
      </w:r>
      <w:r>
        <w:rPr>
          <w:rFonts w:hint="eastAsia" w:ascii="宋体" w:hAnsi="宋体" w:cs="宋体"/>
          <w:spacing w:val="3"/>
          <w:kern w:val="0"/>
          <w:u w:val="single"/>
        </w:rPr>
        <w:t xml:space="preserve"> </w:t>
      </w:r>
      <w:r>
        <w:rPr>
          <w:rFonts w:hint="eastAsia" w:ascii="宋体" w:hAnsi="宋体" w:cs="宋体"/>
          <w:spacing w:val="3"/>
          <w:kern w:val="0"/>
        </w:rPr>
        <w:t xml:space="preserve"> </w:t>
      </w:r>
    </w:p>
    <w:p w14:paraId="6FC74F4F">
      <w:pPr>
        <w:widowControl/>
        <w:spacing w:line="360" w:lineRule="auto"/>
        <w:rPr>
          <w:rFonts w:hint="eastAsia" w:ascii="宋体" w:hAnsi="宋体" w:cs="宋体"/>
          <w:spacing w:val="26"/>
          <w:kern w:val="0"/>
        </w:rPr>
      </w:pPr>
      <w:r>
        <w:rPr>
          <w:rFonts w:hint="eastAsia" w:ascii="宋体" w:hAnsi="宋体" w:cs="宋体"/>
          <w:kern w:val="0"/>
        </w:rPr>
        <w:t>单位</w:t>
      </w:r>
      <w:r>
        <w:rPr>
          <w:rFonts w:hint="eastAsia" w:ascii="宋体" w:hAnsi="宋体" w:cs="宋体"/>
          <w:spacing w:val="-1"/>
          <w:kern w:val="0"/>
        </w:rPr>
        <w:t>性</w:t>
      </w:r>
      <w:r>
        <w:rPr>
          <w:rFonts w:hint="eastAsia" w:ascii="宋体" w:hAnsi="宋体" w:cs="宋体"/>
          <w:kern w:val="0"/>
        </w:rPr>
        <w:t>质：</w:t>
      </w:r>
      <w:r>
        <w:rPr>
          <w:rFonts w:hint="eastAsia" w:ascii="宋体" w:hAnsi="宋体" w:cs="宋体"/>
          <w:kern w:val="0"/>
          <w:u w:val="single"/>
        </w:rPr>
        <w:t xml:space="preserve">                                                       </w:t>
      </w:r>
      <w:r>
        <w:rPr>
          <w:rFonts w:hint="eastAsia" w:ascii="宋体" w:hAnsi="宋体" w:cs="宋体"/>
          <w:spacing w:val="26"/>
          <w:kern w:val="0"/>
          <w:u w:val="single"/>
        </w:rPr>
        <w:t xml:space="preserve"> </w:t>
      </w:r>
      <w:r>
        <w:rPr>
          <w:rFonts w:hint="eastAsia" w:ascii="宋体" w:hAnsi="宋体" w:cs="宋体"/>
          <w:spacing w:val="26"/>
          <w:kern w:val="0"/>
        </w:rPr>
        <w:t xml:space="preserve"> </w:t>
      </w:r>
    </w:p>
    <w:p w14:paraId="687A9623">
      <w:pPr>
        <w:widowControl/>
        <w:spacing w:line="360" w:lineRule="auto"/>
        <w:rPr>
          <w:rFonts w:hint="eastAsia" w:ascii="宋体" w:hAnsi="宋体" w:cs="宋体"/>
          <w:spacing w:val="10"/>
          <w:kern w:val="0"/>
        </w:rPr>
      </w:pPr>
      <w:r>
        <w:rPr>
          <w:rFonts w:hint="eastAsia" w:ascii="宋体" w:hAnsi="宋体" w:cs="宋体"/>
          <w:kern w:val="0"/>
        </w:rPr>
        <w:t>地    址</w:t>
      </w:r>
      <w:r>
        <w:rPr>
          <w:rFonts w:hint="eastAsia" w:ascii="宋体" w:hAnsi="宋体" w:cs="宋体"/>
          <w:spacing w:val="-1"/>
          <w:kern w:val="0"/>
        </w:rPr>
        <w:t>：</w:t>
      </w:r>
      <w:r>
        <w:rPr>
          <w:rFonts w:hint="eastAsia" w:ascii="宋体" w:hAnsi="宋体" w:cs="宋体"/>
          <w:kern w:val="0"/>
          <w:u w:val="single"/>
        </w:rPr>
        <w:t xml:space="preserve">                                                       </w:t>
      </w:r>
      <w:r>
        <w:rPr>
          <w:rFonts w:hint="eastAsia" w:ascii="宋体" w:hAnsi="宋体" w:cs="宋体"/>
          <w:spacing w:val="10"/>
          <w:kern w:val="0"/>
          <w:u w:val="single"/>
        </w:rPr>
        <w:t xml:space="preserve"> </w:t>
      </w:r>
      <w:r>
        <w:rPr>
          <w:rFonts w:hint="eastAsia" w:ascii="宋体" w:hAnsi="宋体" w:cs="宋体"/>
          <w:spacing w:val="10"/>
          <w:kern w:val="0"/>
        </w:rPr>
        <w:t xml:space="preserve"> </w:t>
      </w:r>
    </w:p>
    <w:p w14:paraId="13B56A58">
      <w:pPr>
        <w:widowControl/>
        <w:spacing w:line="360" w:lineRule="auto"/>
        <w:rPr>
          <w:rFonts w:hint="eastAsia" w:ascii="宋体" w:hAnsi="宋体" w:cs="宋体"/>
          <w:kern w:val="0"/>
        </w:rPr>
      </w:pPr>
      <w:r>
        <w:rPr>
          <w:rFonts w:hint="eastAsia" w:ascii="宋体" w:hAnsi="宋体" w:cs="宋体"/>
          <w:kern w:val="0"/>
        </w:rPr>
        <w:t>成立</w:t>
      </w:r>
      <w:r>
        <w:rPr>
          <w:rFonts w:hint="eastAsia" w:ascii="宋体" w:hAnsi="宋体" w:cs="宋体"/>
          <w:spacing w:val="-1"/>
          <w:kern w:val="0"/>
        </w:rPr>
        <w:t>时</w:t>
      </w:r>
      <w:r>
        <w:rPr>
          <w:rFonts w:hint="eastAsia" w:ascii="宋体" w:hAnsi="宋体" w:cs="宋体"/>
          <w:kern w:val="0"/>
        </w:rPr>
        <w:t>间：</w:t>
      </w:r>
      <w:r>
        <w:rPr>
          <w:rFonts w:hint="eastAsia" w:ascii="宋体" w:hAnsi="宋体" w:cs="宋体"/>
          <w:kern w:val="0"/>
          <w:u w:val="single"/>
        </w:rPr>
        <w:t xml:space="preserve">      </w:t>
      </w:r>
      <w:r>
        <w:rPr>
          <w:rFonts w:hint="eastAsia" w:ascii="宋体" w:hAnsi="宋体" w:cs="宋体"/>
          <w:spacing w:val="-6"/>
          <w:kern w:val="0"/>
          <w:u w:val="single"/>
        </w:rPr>
        <w:t xml:space="preserve"> </w:t>
      </w:r>
      <w:r>
        <w:rPr>
          <w:rFonts w:hint="eastAsia" w:ascii="宋体" w:hAnsi="宋体" w:cs="宋体"/>
          <w:spacing w:val="-1"/>
          <w:kern w:val="0"/>
        </w:rPr>
        <w:t>年</w:t>
      </w:r>
      <w:r>
        <w:rPr>
          <w:rFonts w:hint="eastAsia" w:ascii="宋体" w:hAnsi="宋体" w:cs="宋体"/>
          <w:kern w:val="0"/>
          <w:u w:val="single"/>
        </w:rPr>
        <w:t xml:space="preserve">  </w:t>
      </w:r>
      <w:r>
        <w:rPr>
          <w:rFonts w:hint="eastAsia" w:ascii="宋体" w:hAnsi="宋体" w:cs="宋体"/>
          <w:spacing w:val="42"/>
          <w:kern w:val="0"/>
          <w:u w:val="single"/>
        </w:rPr>
        <w:t xml:space="preserve"> </w:t>
      </w:r>
      <w:r>
        <w:rPr>
          <w:rFonts w:hint="eastAsia" w:ascii="宋体" w:hAnsi="宋体" w:cs="宋体"/>
          <w:kern w:val="0"/>
        </w:rPr>
        <w:t>月</w:t>
      </w:r>
      <w:r>
        <w:rPr>
          <w:rFonts w:hint="eastAsia" w:ascii="宋体" w:hAnsi="宋体" w:cs="宋体"/>
          <w:kern w:val="0"/>
          <w:u w:val="single"/>
        </w:rPr>
        <w:t xml:space="preserve">   </w:t>
      </w:r>
      <w:r>
        <w:rPr>
          <w:rFonts w:hint="eastAsia" w:ascii="宋体" w:hAnsi="宋体" w:cs="宋体"/>
          <w:spacing w:val="-49"/>
          <w:kern w:val="0"/>
        </w:rPr>
        <w:t xml:space="preserve"> </w:t>
      </w:r>
      <w:r>
        <w:rPr>
          <w:rFonts w:hint="eastAsia" w:ascii="宋体" w:hAnsi="宋体" w:cs="宋体"/>
          <w:kern w:val="0"/>
        </w:rPr>
        <w:t xml:space="preserve">日 </w:t>
      </w:r>
    </w:p>
    <w:p w14:paraId="20D73134">
      <w:pPr>
        <w:widowControl/>
        <w:spacing w:line="360" w:lineRule="auto"/>
        <w:rPr>
          <w:rFonts w:hint="eastAsia" w:ascii="宋体" w:hAnsi="宋体" w:cs="宋体"/>
          <w:kern w:val="0"/>
        </w:rPr>
      </w:pPr>
      <w:r>
        <w:rPr>
          <w:rFonts w:hint="eastAsia" w:ascii="宋体" w:hAnsi="宋体" w:cs="宋体"/>
          <w:kern w:val="0"/>
        </w:rPr>
        <w:t>经营</w:t>
      </w:r>
      <w:r>
        <w:rPr>
          <w:rFonts w:hint="eastAsia" w:ascii="宋体" w:hAnsi="宋体" w:cs="宋体"/>
          <w:spacing w:val="-1"/>
          <w:kern w:val="0"/>
        </w:rPr>
        <w:t>期</w:t>
      </w:r>
      <w:r>
        <w:rPr>
          <w:rFonts w:hint="eastAsia" w:ascii="宋体" w:hAnsi="宋体" w:cs="宋体"/>
          <w:kern w:val="0"/>
        </w:rPr>
        <w:t>限：</w:t>
      </w:r>
      <w:r>
        <w:rPr>
          <w:rFonts w:hint="eastAsia" w:ascii="宋体" w:hAnsi="宋体" w:cs="宋体"/>
          <w:kern w:val="0"/>
          <w:u w:val="single"/>
        </w:rPr>
        <w:t xml:space="preserve">                                                         </w:t>
      </w:r>
      <w:r>
        <w:rPr>
          <w:rFonts w:hint="eastAsia" w:ascii="宋体" w:hAnsi="宋体" w:cs="宋体"/>
          <w:spacing w:val="26"/>
          <w:kern w:val="0"/>
          <w:u w:val="single"/>
        </w:rPr>
        <w:t xml:space="preserve"> </w:t>
      </w:r>
    </w:p>
    <w:p w14:paraId="05A78327">
      <w:pPr>
        <w:widowControl/>
        <w:spacing w:line="360" w:lineRule="auto"/>
        <w:rPr>
          <w:rFonts w:hint="eastAsia" w:ascii="宋体" w:hAnsi="宋体" w:cs="宋体"/>
          <w:kern w:val="0"/>
        </w:rPr>
      </w:pPr>
      <w:r>
        <w:rPr>
          <w:rFonts w:hint="eastAsia" w:ascii="宋体" w:hAnsi="宋体" w:cs="宋体"/>
          <w:kern w:val="0"/>
        </w:rPr>
        <w:t>姓名：</w:t>
      </w:r>
      <w:r>
        <w:rPr>
          <w:rFonts w:hint="eastAsia" w:ascii="宋体" w:hAnsi="宋体" w:cs="宋体"/>
          <w:spacing w:val="42"/>
          <w:kern w:val="0"/>
          <w:u w:val="single"/>
        </w:rPr>
        <w:t xml:space="preserve"> </w:t>
      </w:r>
      <w:r>
        <w:rPr>
          <w:rFonts w:hint="eastAsia" w:ascii="宋体" w:hAnsi="宋体" w:cs="宋体"/>
          <w:kern w:val="0"/>
          <w:u w:val="single"/>
        </w:rPr>
        <w:t xml:space="preserve">       </w:t>
      </w:r>
      <w:r>
        <w:rPr>
          <w:rFonts w:hint="eastAsia" w:ascii="宋体" w:hAnsi="宋体" w:cs="宋体"/>
          <w:kern w:val="0"/>
        </w:rPr>
        <w:t>性别：</w:t>
      </w:r>
      <w:r>
        <w:rPr>
          <w:rFonts w:hint="eastAsia" w:ascii="宋体" w:hAnsi="宋体" w:cs="宋体"/>
          <w:spacing w:val="42"/>
          <w:kern w:val="0"/>
          <w:u w:val="single"/>
        </w:rPr>
        <w:t xml:space="preserve">    </w:t>
      </w:r>
      <w:r>
        <w:rPr>
          <w:rFonts w:hint="eastAsia" w:ascii="宋体" w:hAnsi="宋体" w:cs="宋体"/>
          <w:kern w:val="0"/>
        </w:rPr>
        <w:t>年</w:t>
      </w:r>
      <w:r>
        <w:rPr>
          <w:rFonts w:hint="eastAsia" w:ascii="宋体" w:hAnsi="宋体" w:cs="宋体"/>
          <w:spacing w:val="-1"/>
          <w:kern w:val="0"/>
        </w:rPr>
        <w:t>龄</w:t>
      </w:r>
      <w:r>
        <w:rPr>
          <w:rFonts w:hint="eastAsia" w:ascii="宋体" w:hAnsi="宋体" w:cs="宋体"/>
          <w:kern w:val="0"/>
        </w:rPr>
        <w:t>：</w:t>
      </w:r>
      <w:r>
        <w:rPr>
          <w:rFonts w:hint="eastAsia" w:ascii="宋体" w:hAnsi="宋体" w:cs="宋体"/>
          <w:spacing w:val="42"/>
          <w:kern w:val="0"/>
          <w:u w:val="single"/>
        </w:rPr>
        <w:t xml:space="preserve">   </w:t>
      </w:r>
      <w:r>
        <w:rPr>
          <w:rFonts w:hint="eastAsia" w:ascii="宋体" w:hAnsi="宋体" w:cs="宋体"/>
          <w:kern w:val="0"/>
        </w:rPr>
        <w:t>职务</w:t>
      </w:r>
      <w:r>
        <w:rPr>
          <w:rFonts w:hint="eastAsia" w:ascii="宋体" w:hAnsi="宋体" w:cs="宋体"/>
          <w:spacing w:val="-1"/>
          <w:kern w:val="0"/>
        </w:rPr>
        <w:t>：</w:t>
      </w:r>
      <w:r>
        <w:rPr>
          <w:rFonts w:hint="eastAsia" w:ascii="宋体" w:hAnsi="宋体" w:cs="宋体"/>
          <w:kern w:val="0"/>
          <w:u w:val="single"/>
        </w:rPr>
        <w:t xml:space="preserve">       </w:t>
      </w:r>
      <w:r>
        <w:rPr>
          <w:rFonts w:hint="eastAsia" w:ascii="宋体" w:hAnsi="宋体" w:cs="宋体"/>
          <w:kern w:val="0"/>
        </w:rPr>
        <w:t xml:space="preserve"> </w:t>
      </w:r>
    </w:p>
    <w:p w14:paraId="6E1C606F">
      <w:pPr>
        <w:widowControl/>
        <w:spacing w:line="360" w:lineRule="auto"/>
        <w:rPr>
          <w:rFonts w:hint="eastAsia" w:ascii="宋体" w:hAnsi="宋体" w:cs="宋体"/>
          <w:kern w:val="0"/>
        </w:rPr>
      </w:pPr>
      <w:r>
        <w:rPr>
          <w:rFonts w:hint="eastAsia" w:ascii="宋体" w:hAnsi="宋体" w:cs="宋体"/>
          <w:kern w:val="0"/>
        </w:rPr>
        <w:t>系</w:t>
      </w:r>
      <w:r>
        <w:rPr>
          <w:rFonts w:hint="eastAsia" w:ascii="宋体" w:hAnsi="宋体" w:cs="宋体"/>
          <w:kern w:val="0"/>
          <w:u w:val="single"/>
        </w:rPr>
        <w:t xml:space="preserve">                                      </w:t>
      </w:r>
      <w:r>
        <w:rPr>
          <w:rFonts w:hint="eastAsia" w:ascii="宋体" w:hAnsi="宋体" w:cs="宋体"/>
          <w:spacing w:val="-1"/>
          <w:kern w:val="0"/>
        </w:rPr>
        <w:t>（</w:t>
      </w:r>
      <w:r>
        <w:rPr>
          <w:rFonts w:hint="eastAsia" w:ascii="宋体" w:hAnsi="宋体" w:cs="宋体"/>
          <w:kern w:val="0"/>
        </w:rPr>
        <w:t>供应商名称）的法定代表人（单位负责人）。</w:t>
      </w:r>
    </w:p>
    <w:p w14:paraId="2F2974AB">
      <w:pPr>
        <w:widowControl/>
        <w:spacing w:line="360" w:lineRule="auto"/>
        <w:ind w:right="6463"/>
        <w:rPr>
          <w:rFonts w:hint="eastAsia" w:ascii="宋体" w:hAnsi="宋体" w:cs="宋体"/>
          <w:kern w:val="0"/>
        </w:rPr>
      </w:pPr>
      <w:r>
        <w:rPr>
          <w:rFonts w:hint="eastAsia" w:ascii="宋体" w:hAnsi="宋体" w:cs="宋体"/>
          <w:kern w:val="0"/>
        </w:rPr>
        <w:t>特此证明。</w:t>
      </w:r>
    </w:p>
    <w:p w14:paraId="43573BE9">
      <w:pPr>
        <w:widowControl/>
        <w:spacing w:before="12" w:line="360" w:lineRule="auto"/>
        <w:rPr>
          <w:rFonts w:hint="eastAsia" w:ascii="宋体" w:hAnsi="宋体" w:cs="宋体"/>
          <w:kern w:val="0"/>
        </w:rPr>
      </w:pPr>
      <w:r>
        <w:rPr>
          <w:rFonts w:hint="eastAsia" w:ascii="宋体" w:hAnsi="宋体" w:cs="宋体"/>
          <w:kern w:val="0"/>
        </w:rPr>
        <w:t>附：法定代表人（单位负责人）身份证复印件。</w:t>
      </w:r>
    </w:p>
    <w:p w14:paraId="78EBF989">
      <w:pPr>
        <w:widowControl/>
        <w:spacing w:line="360" w:lineRule="auto"/>
        <w:ind w:left="5068" w:right="-20"/>
        <w:rPr>
          <w:rFonts w:hint="eastAsia" w:ascii="宋体" w:hAnsi="宋体" w:cs="宋体"/>
          <w:kern w:val="0"/>
        </w:rPr>
      </w:pPr>
      <w:r>
        <w:rPr>
          <w:rFonts w:hint="eastAsia" w:ascii="宋体" w:hAnsi="宋体" w:cs="宋体"/>
          <w:kern w:val="0"/>
          <w:position w:val="-4"/>
        </w:rPr>
        <w:t>供应商：</w:t>
      </w:r>
      <w:r>
        <w:rPr>
          <w:rFonts w:hint="eastAsia" w:ascii="宋体" w:hAnsi="宋体" w:cs="宋体"/>
          <w:spacing w:val="42"/>
          <w:kern w:val="0"/>
          <w:position w:val="-4"/>
          <w:u w:val="single"/>
        </w:rPr>
        <w:t xml:space="preserve"> </w:t>
      </w:r>
      <w:r>
        <w:rPr>
          <w:rFonts w:hint="eastAsia" w:ascii="宋体" w:hAnsi="宋体" w:cs="宋体"/>
          <w:kern w:val="0"/>
          <w:position w:val="-4"/>
          <w:u w:val="single"/>
        </w:rPr>
        <w:t xml:space="preserve">          </w:t>
      </w:r>
      <w:r>
        <w:rPr>
          <w:rFonts w:hint="eastAsia" w:ascii="宋体" w:hAnsi="宋体" w:cs="宋体"/>
          <w:spacing w:val="-1"/>
          <w:kern w:val="0"/>
          <w:position w:val="-4"/>
        </w:rPr>
        <w:t>（</w:t>
      </w:r>
      <w:r>
        <w:rPr>
          <w:rFonts w:hint="eastAsia" w:ascii="宋体" w:hAnsi="宋体" w:cs="宋体"/>
          <w:kern w:val="0"/>
          <w:position w:val="-4"/>
        </w:rPr>
        <w:t>盖单位章）</w:t>
      </w:r>
    </w:p>
    <w:p w14:paraId="3CB04B3B">
      <w:pPr>
        <w:widowControl/>
        <w:spacing w:line="360" w:lineRule="auto"/>
        <w:ind w:right="98"/>
        <w:jc w:val="right"/>
        <w:rPr>
          <w:rFonts w:hint="eastAsia" w:ascii="宋体" w:hAnsi="宋体" w:cs="宋体"/>
          <w:kern w:val="0"/>
        </w:rPr>
      </w:pPr>
      <w:r>
        <w:rPr>
          <w:rFonts w:hint="eastAsia" w:ascii="宋体" w:hAnsi="宋体" w:cs="宋体"/>
          <w:kern w:val="0"/>
          <w:position w:val="-2"/>
          <w:u w:val="single"/>
        </w:rPr>
        <w:t xml:space="preserve">       </w:t>
      </w:r>
      <w:r>
        <w:rPr>
          <w:rFonts w:hint="eastAsia" w:ascii="宋体" w:hAnsi="宋体" w:cs="宋体"/>
          <w:spacing w:val="-1"/>
          <w:kern w:val="0"/>
          <w:position w:val="-2"/>
        </w:rPr>
        <w:t>年</w:t>
      </w:r>
      <w:r>
        <w:rPr>
          <w:rFonts w:hint="eastAsia" w:ascii="宋体" w:hAnsi="宋体" w:cs="宋体"/>
          <w:spacing w:val="42"/>
          <w:kern w:val="0"/>
          <w:position w:val="-2"/>
          <w:u w:val="single"/>
        </w:rPr>
        <w:t xml:space="preserve"> </w:t>
      </w:r>
      <w:r>
        <w:rPr>
          <w:rFonts w:hint="eastAsia" w:ascii="宋体" w:hAnsi="宋体" w:cs="宋体"/>
          <w:kern w:val="0"/>
          <w:position w:val="-2"/>
          <w:u w:val="single"/>
        </w:rPr>
        <w:t xml:space="preserve">  </w:t>
      </w:r>
      <w:r>
        <w:rPr>
          <w:rFonts w:hint="eastAsia" w:ascii="宋体" w:hAnsi="宋体" w:cs="宋体"/>
          <w:kern w:val="0"/>
          <w:position w:val="-2"/>
        </w:rPr>
        <w:t>月</w:t>
      </w:r>
      <w:r>
        <w:rPr>
          <w:rFonts w:hint="eastAsia" w:ascii="宋体" w:hAnsi="宋体" w:cs="宋体"/>
          <w:spacing w:val="42"/>
          <w:kern w:val="0"/>
          <w:position w:val="-2"/>
          <w:u w:val="single"/>
        </w:rPr>
        <w:t xml:space="preserve"> </w:t>
      </w:r>
      <w:r>
        <w:rPr>
          <w:rFonts w:hint="eastAsia" w:ascii="宋体" w:hAnsi="宋体" w:cs="宋体"/>
          <w:kern w:val="0"/>
          <w:position w:val="-2"/>
          <w:u w:val="single"/>
        </w:rPr>
        <w:t xml:space="preserve">   </w:t>
      </w:r>
      <w:r>
        <w:rPr>
          <w:rFonts w:hint="eastAsia" w:ascii="宋体" w:hAnsi="宋体" w:cs="宋体"/>
          <w:kern w:val="0"/>
          <w:position w:val="-2"/>
        </w:rPr>
        <w:t>日</w:t>
      </w:r>
    </w:p>
    <w:p w14:paraId="02E5F87E">
      <w:pPr>
        <w:widowControl/>
        <w:ind w:left="2874" w:right="-20"/>
        <w:rPr>
          <w:rFonts w:hint="eastAsia" w:ascii="宋体" w:hAnsi="宋体" w:cs="宋体"/>
          <w:kern w:val="0"/>
          <w:sz w:val="28"/>
          <w:szCs w:val="28"/>
        </w:rPr>
      </w:pPr>
    </w:p>
    <w:p w14:paraId="218D4752">
      <w:pPr>
        <w:widowControl/>
        <w:ind w:left="2874" w:right="-20"/>
        <w:rPr>
          <w:rFonts w:hint="eastAsia" w:ascii="宋体" w:hAnsi="宋体" w:cs="宋体"/>
          <w:b/>
          <w:kern w:val="0"/>
          <w:sz w:val="28"/>
          <w:szCs w:val="28"/>
        </w:rPr>
      </w:pPr>
      <w:r>
        <w:rPr>
          <w:rFonts w:hint="eastAsia" w:ascii="宋体" w:hAnsi="宋体" w:cs="宋体"/>
          <w:b/>
          <w:kern w:val="0"/>
          <w:sz w:val="28"/>
          <w:szCs w:val="28"/>
        </w:rPr>
        <w:t>法定代表人（单位负责人）授权委托书</w:t>
      </w:r>
    </w:p>
    <w:p w14:paraId="265691FE">
      <w:pPr>
        <w:widowControl/>
        <w:spacing w:before="3" w:line="260" w:lineRule="atLeast"/>
        <w:rPr>
          <w:rFonts w:hint="eastAsia" w:ascii="宋体" w:hAnsi="宋体" w:cs="宋体"/>
          <w:kern w:val="0"/>
          <w:sz w:val="26"/>
          <w:szCs w:val="26"/>
        </w:rPr>
      </w:pPr>
    </w:p>
    <w:p w14:paraId="3E566BD5">
      <w:pPr>
        <w:widowControl/>
        <w:spacing w:line="360" w:lineRule="auto"/>
        <w:ind w:left="120" w:right="31" w:firstLine="421"/>
        <w:rPr>
          <w:rFonts w:hint="eastAsia" w:ascii="宋体" w:hAnsi="宋体" w:cs="宋体"/>
          <w:kern w:val="0"/>
        </w:rPr>
      </w:pPr>
      <w:r>
        <w:rPr>
          <w:rFonts w:hint="eastAsia" w:ascii="宋体" w:hAnsi="宋体" w:cs="宋体"/>
          <w:kern w:val="0"/>
        </w:rPr>
        <w:t>本人</w:t>
      </w:r>
      <w:r>
        <w:rPr>
          <w:rFonts w:hint="eastAsia" w:ascii="宋体" w:hAnsi="宋体" w:cs="宋体"/>
          <w:spacing w:val="42"/>
          <w:kern w:val="0"/>
          <w:u w:val="single"/>
        </w:rPr>
        <w:t xml:space="preserve"> </w:t>
      </w:r>
      <w:r>
        <w:rPr>
          <w:rFonts w:hint="eastAsia" w:ascii="宋体" w:hAnsi="宋体" w:cs="宋体"/>
          <w:kern w:val="0"/>
          <w:u w:val="single"/>
        </w:rPr>
        <w:t xml:space="preserve">  </w:t>
      </w:r>
      <w:r>
        <w:rPr>
          <w:rFonts w:hint="eastAsia" w:ascii="宋体" w:hAnsi="宋体" w:cs="宋体"/>
          <w:kern w:val="0"/>
        </w:rPr>
        <w:t>（</w:t>
      </w:r>
      <w:r>
        <w:rPr>
          <w:rFonts w:hint="eastAsia" w:ascii="宋体" w:hAnsi="宋体" w:cs="宋体"/>
          <w:spacing w:val="-1"/>
          <w:kern w:val="0"/>
        </w:rPr>
        <w:t>姓</w:t>
      </w:r>
      <w:r>
        <w:rPr>
          <w:rFonts w:hint="eastAsia" w:ascii="宋体" w:hAnsi="宋体" w:cs="宋体"/>
          <w:kern w:val="0"/>
        </w:rPr>
        <w:t>名）系</w:t>
      </w:r>
      <w:r>
        <w:rPr>
          <w:rFonts w:hint="eastAsia" w:ascii="宋体" w:hAnsi="宋体" w:cs="宋体"/>
          <w:spacing w:val="42"/>
          <w:kern w:val="0"/>
          <w:u w:val="single"/>
        </w:rPr>
        <w:t xml:space="preserve">   </w:t>
      </w:r>
      <w:r>
        <w:rPr>
          <w:rFonts w:hint="eastAsia" w:ascii="宋体" w:hAnsi="宋体" w:cs="宋体"/>
          <w:kern w:val="0"/>
        </w:rPr>
        <w:t>（供应商名称）</w:t>
      </w:r>
      <w:r>
        <w:rPr>
          <w:rFonts w:hint="eastAsia" w:ascii="宋体" w:hAnsi="宋体" w:cs="宋体"/>
          <w:spacing w:val="1"/>
          <w:kern w:val="0"/>
        </w:rPr>
        <w:t>的</w:t>
      </w:r>
      <w:r>
        <w:rPr>
          <w:rFonts w:hint="eastAsia" w:ascii="宋体" w:hAnsi="宋体" w:cs="宋体"/>
          <w:kern w:val="0"/>
        </w:rPr>
        <w:t>法定代表</w:t>
      </w:r>
      <w:r>
        <w:rPr>
          <w:rFonts w:hint="eastAsia" w:ascii="宋体" w:hAnsi="宋体" w:cs="宋体"/>
          <w:spacing w:val="1"/>
          <w:kern w:val="0"/>
        </w:rPr>
        <w:t>人</w:t>
      </w:r>
      <w:r>
        <w:rPr>
          <w:rFonts w:hint="eastAsia" w:ascii="宋体" w:hAnsi="宋体" w:cs="宋体"/>
          <w:kern w:val="0"/>
        </w:rPr>
        <w:t>，</w:t>
      </w:r>
      <w:r>
        <w:rPr>
          <w:rFonts w:hint="eastAsia" w:ascii="宋体" w:hAnsi="宋体" w:cs="宋体"/>
          <w:spacing w:val="1"/>
          <w:kern w:val="0"/>
        </w:rPr>
        <w:t>现</w:t>
      </w:r>
      <w:r>
        <w:rPr>
          <w:rFonts w:hint="eastAsia" w:ascii="宋体" w:hAnsi="宋体" w:cs="宋体"/>
          <w:kern w:val="0"/>
        </w:rPr>
        <w:t>委托</w:t>
      </w:r>
      <w:r>
        <w:rPr>
          <w:rFonts w:hint="eastAsia" w:ascii="宋体" w:hAnsi="宋体" w:cs="宋体"/>
          <w:spacing w:val="42"/>
          <w:kern w:val="0"/>
          <w:u w:val="single"/>
        </w:rPr>
        <w:t xml:space="preserve">     </w:t>
      </w:r>
      <w:r>
        <w:rPr>
          <w:rFonts w:hint="eastAsia" w:ascii="宋体" w:hAnsi="宋体" w:cs="宋体"/>
          <w:spacing w:val="-1"/>
          <w:kern w:val="0"/>
        </w:rPr>
        <w:t>（</w:t>
      </w:r>
      <w:r>
        <w:rPr>
          <w:rFonts w:hint="eastAsia" w:ascii="宋体" w:hAnsi="宋体" w:cs="宋体"/>
          <w:kern w:val="0"/>
        </w:rPr>
        <w:t>姓名）为我方代理人。代理人根据授权，以我方名义签署、澄清、说明、补正、提交</w:t>
      </w:r>
      <w:r>
        <w:rPr>
          <w:rFonts w:hint="eastAsia" w:ascii="宋体" w:hAnsi="宋体" w:cs="宋体"/>
          <w:spacing w:val="-13"/>
          <w:kern w:val="0"/>
        </w:rPr>
        <w:t>、</w:t>
      </w:r>
      <w:r>
        <w:rPr>
          <w:rFonts w:hint="eastAsia" w:ascii="宋体" w:hAnsi="宋体" w:cs="宋体"/>
          <w:kern w:val="0"/>
        </w:rPr>
        <w:t>撤回</w:t>
      </w:r>
      <w:r>
        <w:rPr>
          <w:rFonts w:hint="eastAsia" w:ascii="宋体" w:hAnsi="宋体" w:cs="宋体"/>
          <w:spacing w:val="-13"/>
          <w:kern w:val="0"/>
        </w:rPr>
        <w:t>、</w:t>
      </w:r>
      <w:r>
        <w:rPr>
          <w:rFonts w:hint="eastAsia" w:ascii="宋体" w:hAnsi="宋体" w:cs="宋体"/>
          <w:kern w:val="0"/>
        </w:rPr>
        <w:t>修改</w:t>
      </w:r>
      <w:r>
        <w:rPr>
          <w:rFonts w:hint="eastAsia" w:ascii="宋体" w:hAnsi="宋体" w:cs="宋体"/>
          <w:szCs w:val="21"/>
          <w:u w:val="single"/>
        </w:rPr>
        <w:t xml:space="preserve">      </w:t>
      </w:r>
      <w:r>
        <w:rPr>
          <w:rFonts w:hint="eastAsia" w:ascii="宋体" w:hAnsi="宋体" w:cs="宋体"/>
          <w:szCs w:val="21"/>
        </w:rPr>
        <w:t>（项目编号）的</w:t>
      </w:r>
      <w:r>
        <w:rPr>
          <w:rFonts w:hint="eastAsia" w:ascii="宋体" w:hAnsi="宋体" w:cs="宋体"/>
          <w:szCs w:val="21"/>
          <w:u w:val="single"/>
        </w:rPr>
        <w:t xml:space="preserve">       </w:t>
      </w:r>
      <w:r>
        <w:rPr>
          <w:rFonts w:hint="eastAsia" w:ascii="宋体" w:hAnsi="宋体" w:cs="宋体"/>
          <w:szCs w:val="21"/>
        </w:rPr>
        <w:t>（项目名称）的</w:t>
      </w:r>
      <w:r>
        <w:rPr>
          <w:rFonts w:hint="eastAsia" w:ascii="宋体" w:hAnsi="宋体" w:cs="宋体"/>
          <w:kern w:val="0"/>
        </w:rPr>
        <w:t>响应文件</w:t>
      </w:r>
      <w:r>
        <w:rPr>
          <w:rFonts w:hint="eastAsia" w:ascii="宋体" w:hAnsi="宋体" w:cs="宋体"/>
          <w:spacing w:val="-13"/>
          <w:kern w:val="0"/>
        </w:rPr>
        <w:t>、</w:t>
      </w:r>
      <w:r>
        <w:rPr>
          <w:rFonts w:hint="eastAsia" w:ascii="宋体" w:hAnsi="宋体" w:cs="宋体"/>
          <w:kern w:val="0"/>
        </w:rPr>
        <w:t>签订合同和处理有关事宜，其法律后果由我方承担。</w:t>
      </w:r>
    </w:p>
    <w:p w14:paraId="1D67D3B9">
      <w:pPr>
        <w:widowControl/>
        <w:spacing w:before="12" w:line="360" w:lineRule="auto"/>
        <w:ind w:left="556" w:right="5491" w:hanging="14"/>
        <w:rPr>
          <w:rFonts w:hint="eastAsia" w:ascii="宋体" w:hAnsi="宋体" w:cs="宋体"/>
          <w:kern w:val="0"/>
        </w:rPr>
      </w:pPr>
      <w:r>
        <w:rPr>
          <w:rFonts w:hint="eastAsia" w:ascii="宋体" w:hAnsi="宋体" w:cs="宋体"/>
          <w:kern w:val="0"/>
        </w:rPr>
        <w:t>代理人无转委托权。</w:t>
      </w:r>
    </w:p>
    <w:p w14:paraId="2BE72A9C">
      <w:pPr>
        <w:widowControl/>
        <w:spacing w:line="360" w:lineRule="auto"/>
        <w:rPr>
          <w:rFonts w:hint="eastAsia" w:ascii="宋体" w:hAnsi="宋体" w:cs="宋体"/>
          <w:kern w:val="0"/>
        </w:rPr>
      </w:pPr>
      <w:r>
        <w:rPr>
          <w:rFonts w:hint="eastAsia" w:ascii="宋体" w:hAnsi="宋体" w:cs="宋体"/>
          <w:kern w:val="0"/>
        </w:rPr>
        <w:t>附：法定代表人（单位负责人）身份证复印件及委托代理人身份证复印件</w:t>
      </w:r>
    </w:p>
    <w:p w14:paraId="21A55890">
      <w:pPr>
        <w:pStyle w:val="25"/>
        <w:spacing w:line="360" w:lineRule="auto"/>
        <w:ind w:firstLine="2604" w:firstLineChars="1240"/>
        <w:rPr>
          <w:rFonts w:hint="eastAsia" w:ascii="宋体" w:hAnsi="宋体" w:cs="宋体"/>
          <w:szCs w:val="24"/>
          <w:u w:val="single"/>
        </w:rPr>
      </w:pPr>
      <w:r>
        <w:rPr>
          <w:rFonts w:hint="eastAsia" w:ascii="宋体" w:hAnsi="宋体" w:cs="宋体"/>
          <w:szCs w:val="24"/>
        </w:rPr>
        <w:t>代理人：</w:t>
      </w:r>
      <w:r>
        <w:rPr>
          <w:rFonts w:hint="eastAsia" w:ascii="宋体" w:hAnsi="宋体" w:cs="宋体"/>
          <w:szCs w:val="24"/>
          <w:u w:val="single"/>
        </w:rPr>
        <w:t xml:space="preserve">              </w:t>
      </w:r>
      <w:r>
        <w:rPr>
          <w:rFonts w:hint="eastAsia" w:ascii="宋体" w:hAnsi="宋体" w:cs="宋体"/>
          <w:szCs w:val="24"/>
        </w:rPr>
        <w:t>性别：</w:t>
      </w:r>
      <w:r>
        <w:rPr>
          <w:rFonts w:hint="eastAsia" w:ascii="宋体" w:hAnsi="宋体" w:cs="宋体"/>
          <w:szCs w:val="24"/>
          <w:u w:val="single"/>
        </w:rPr>
        <w:t xml:space="preserve">     </w:t>
      </w:r>
      <w:r>
        <w:rPr>
          <w:rFonts w:hint="eastAsia" w:ascii="宋体" w:hAnsi="宋体" w:cs="宋体"/>
          <w:szCs w:val="24"/>
        </w:rPr>
        <w:t>年龄：</w:t>
      </w:r>
      <w:r>
        <w:rPr>
          <w:rFonts w:hint="eastAsia" w:ascii="宋体" w:hAnsi="宋体" w:cs="宋体"/>
          <w:szCs w:val="24"/>
          <w:u w:val="single"/>
        </w:rPr>
        <w:t xml:space="preserve">     </w:t>
      </w:r>
    </w:p>
    <w:p w14:paraId="7F69C7A4">
      <w:pPr>
        <w:pStyle w:val="25"/>
        <w:spacing w:line="360" w:lineRule="auto"/>
        <w:ind w:firstLine="2604" w:firstLineChars="1240"/>
        <w:rPr>
          <w:rFonts w:hint="eastAsia" w:ascii="宋体" w:hAnsi="宋体" w:cs="宋体"/>
          <w:szCs w:val="24"/>
          <w:u w:val="single"/>
        </w:rPr>
      </w:pPr>
      <w:r>
        <w:rPr>
          <w:rFonts w:hint="eastAsia" w:ascii="宋体" w:hAnsi="宋体" w:cs="宋体"/>
          <w:szCs w:val="24"/>
        </w:rPr>
        <w:t>身份证号码：</w:t>
      </w:r>
      <w:r>
        <w:rPr>
          <w:rFonts w:hint="eastAsia" w:ascii="宋体" w:hAnsi="宋体" w:cs="宋体"/>
          <w:szCs w:val="24"/>
          <w:u w:val="single"/>
        </w:rPr>
        <w:t xml:space="preserve">                   </w:t>
      </w:r>
      <w:r>
        <w:rPr>
          <w:rFonts w:hint="eastAsia" w:ascii="宋体" w:hAnsi="宋体" w:cs="宋体"/>
          <w:szCs w:val="24"/>
        </w:rPr>
        <w:t xml:space="preserve"> 职务：</w:t>
      </w:r>
      <w:r>
        <w:rPr>
          <w:rFonts w:hint="eastAsia" w:ascii="宋体" w:hAnsi="宋体" w:cs="宋体"/>
          <w:szCs w:val="24"/>
          <w:u w:val="single"/>
        </w:rPr>
        <w:t xml:space="preserve">      </w:t>
      </w:r>
    </w:p>
    <w:p w14:paraId="1D349013">
      <w:pPr>
        <w:pStyle w:val="25"/>
        <w:spacing w:line="360" w:lineRule="auto"/>
        <w:ind w:firstLine="2604" w:firstLineChars="1240"/>
        <w:rPr>
          <w:rFonts w:hint="eastAsia" w:ascii="宋体" w:hAnsi="宋体" w:cs="宋体"/>
          <w:szCs w:val="24"/>
          <w:u w:val="single"/>
        </w:rPr>
      </w:pPr>
      <w:r>
        <w:rPr>
          <w:rFonts w:hint="eastAsia" w:ascii="宋体" w:hAnsi="宋体" w:cs="宋体"/>
          <w:szCs w:val="24"/>
        </w:rPr>
        <w:t>供应商：</w:t>
      </w:r>
      <w:r>
        <w:rPr>
          <w:rFonts w:hint="eastAsia" w:ascii="宋体" w:hAnsi="宋体" w:cs="宋体"/>
          <w:szCs w:val="24"/>
          <w:u w:val="single"/>
        </w:rPr>
        <w:t xml:space="preserve">                            </w:t>
      </w:r>
      <w:r>
        <w:rPr>
          <w:rFonts w:hint="eastAsia" w:ascii="宋体" w:hAnsi="宋体" w:cs="宋体"/>
          <w:szCs w:val="24"/>
        </w:rPr>
        <w:t>（盖单位章）</w:t>
      </w:r>
    </w:p>
    <w:p w14:paraId="41B7A3C8">
      <w:pPr>
        <w:pStyle w:val="25"/>
        <w:spacing w:line="360" w:lineRule="auto"/>
        <w:ind w:firstLine="2604" w:firstLineChars="1240"/>
        <w:rPr>
          <w:rFonts w:hint="eastAsia" w:ascii="宋体" w:hAnsi="宋体" w:cs="宋体"/>
          <w:szCs w:val="24"/>
        </w:rPr>
      </w:pPr>
      <w:r>
        <w:rPr>
          <w:rFonts w:hint="eastAsia" w:ascii="宋体" w:hAnsi="宋体" w:cs="宋体"/>
          <w:szCs w:val="24"/>
        </w:rPr>
        <w:t>法定代表人（单位负责人）：</w:t>
      </w:r>
      <w:r>
        <w:rPr>
          <w:rFonts w:hint="eastAsia" w:ascii="宋体" w:hAnsi="宋体" w:cs="宋体"/>
          <w:szCs w:val="24"/>
          <w:u w:val="single"/>
        </w:rPr>
        <w:t xml:space="preserve">                   </w:t>
      </w:r>
      <w:r>
        <w:rPr>
          <w:rFonts w:hint="eastAsia" w:ascii="宋体" w:hAnsi="宋体" w:cs="宋体"/>
          <w:szCs w:val="24"/>
        </w:rPr>
        <w:t>（签字或盖章）</w:t>
      </w:r>
    </w:p>
    <w:p w14:paraId="73E1CF59">
      <w:pPr>
        <w:pStyle w:val="25"/>
        <w:spacing w:line="360" w:lineRule="auto"/>
        <w:ind w:firstLine="2604" w:firstLineChars="1240"/>
        <w:rPr>
          <w:rFonts w:hint="eastAsia" w:ascii="宋体" w:hAnsi="宋体" w:cs="宋体"/>
          <w:szCs w:val="24"/>
        </w:rPr>
      </w:pPr>
      <w:r>
        <w:rPr>
          <w:rFonts w:hint="eastAsia" w:ascii="宋体" w:hAnsi="宋体" w:cs="宋体"/>
          <w:szCs w:val="24"/>
        </w:rPr>
        <w:t>授权委托日期：</w:t>
      </w:r>
      <w:r>
        <w:rPr>
          <w:rFonts w:hint="eastAsia" w:ascii="宋体" w:hAnsi="宋体" w:cs="宋体"/>
          <w:szCs w:val="24"/>
          <w:u w:val="single"/>
        </w:rPr>
        <w:t xml:space="preserve">            </w:t>
      </w:r>
      <w:r>
        <w:rPr>
          <w:rFonts w:hint="eastAsia" w:ascii="宋体" w:hAnsi="宋体" w:cs="宋体"/>
          <w:szCs w:val="24"/>
        </w:rPr>
        <w:t>年</w:t>
      </w:r>
      <w:r>
        <w:rPr>
          <w:rFonts w:hint="eastAsia" w:ascii="宋体" w:hAnsi="宋体" w:cs="宋体"/>
          <w:szCs w:val="24"/>
          <w:u w:val="single"/>
        </w:rPr>
        <w:t xml:space="preserve">        </w:t>
      </w:r>
      <w:r>
        <w:rPr>
          <w:rFonts w:hint="eastAsia" w:ascii="宋体" w:hAnsi="宋体" w:cs="宋体"/>
          <w:szCs w:val="24"/>
        </w:rPr>
        <w:t>月</w:t>
      </w:r>
      <w:r>
        <w:rPr>
          <w:rFonts w:hint="eastAsia" w:ascii="宋体" w:hAnsi="宋体" w:cs="宋体"/>
          <w:szCs w:val="24"/>
          <w:u w:val="single"/>
        </w:rPr>
        <w:t xml:space="preserve">       </w:t>
      </w:r>
      <w:r>
        <w:rPr>
          <w:rFonts w:hint="eastAsia" w:ascii="宋体" w:hAnsi="宋体" w:cs="宋体"/>
          <w:szCs w:val="24"/>
        </w:rPr>
        <w:t>日</w:t>
      </w:r>
    </w:p>
    <w:p w14:paraId="38B7DE95">
      <w:pPr>
        <w:widowControl/>
        <w:spacing w:before="2" w:line="100" w:lineRule="atLeast"/>
        <w:rPr>
          <w:rFonts w:hint="eastAsia" w:ascii="宋体" w:hAnsi="宋体" w:cs="宋体"/>
          <w:kern w:val="0"/>
          <w:sz w:val="24"/>
        </w:rPr>
      </w:pPr>
    </w:p>
    <w:p w14:paraId="1E0708AD">
      <w:pPr>
        <w:widowControl/>
        <w:spacing w:line="295" w:lineRule="atLeast"/>
        <w:ind w:left="556" w:right="-20"/>
        <w:rPr>
          <w:rFonts w:hint="eastAsia" w:ascii="宋体" w:hAnsi="宋体" w:cs="宋体"/>
          <w:kern w:val="0"/>
          <w:szCs w:val="21"/>
        </w:rPr>
      </w:pPr>
    </w:p>
    <w:p w14:paraId="072013B6">
      <w:pPr>
        <w:widowControl/>
        <w:jc w:val="left"/>
        <w:rPr>
          <w:rFonts w:hint="eastAsia" w:ascii="宋体" w:hAnsi="宋体" w:cs="宋体"/>
          <w:spacing w:val="12"/>
          <w:kern w:val="0"/>
          <w:position w:val="-3"/>
          <w:sz w:val="24"/>
        </w:rPr>
        <w:sectPr>
          <w:footnotePr>
            <w:numFmt w:val="decimalEnclosedCircleChinese"/>
            <w:numRestart w:val="eachPage"/>
          </w:footnotePr>
          <w:pgSz w:w="11906" w:h="16838"/>
          <w:pgMar w:top="1417" w:right="1134" w:bottom="1417" w:left="1417" w:header="850" w:footer="992" w:gutter="0"/>
          <w:pgNumType w:fmt="decimal"/>
          <w:cols w:space="720" w:num="1"/>
          <w:docGrid w:linePitch="286" w:charSpace="0"/>
        </w:sectPr>
      </w:pPr>
    </w:p>
    <w:p w14:paraId="6A0093FB">
      <w:pPr>
        <w:pStyle w:val="3"/>
        <w:widowControl/>
        <w:spacing w:before="120" w:after="120" w:line="240" w:lineRule="auto"/>
        <w:jc w:val="center"/>
        <w:rPr>
          <w:rStyle w:val="22"/>
          <w:rFonts w:hint="eastAsia" w:ascii="宋体" w:hAnsi="宋体" w:eastAsia="宋体" w:cs="宋体"/>
          <w:b/>
          <w:bCs/>
          <w:sz w:val="30"/>
          <w:szCs w:val="30"/>
        </w:rPr>
      </w:pPr>
      <w:bookmarkStart w:id="54" w:name="_Toc466024587"/>
      <w:bookmarkStart w:id="55" w:name="_Toc445554786"/>
      <w:bookmarkStart w:id="56" w:name="_Toc445554800"/>
      <w:bookmarkStart w:id="57" w:name="_Toc445554792"/>
      <w:bookmarkStart w:id="58" w:name="_Toc466024605"/>
      <w:bookmarkStart w:id="59" w:name="_Toc466024595"/>
      <w:r>
        <w:rPr>
          <w:rStyle w:val="22"/>
          <w:rFonts w:hint="eastAsia" w:ascii="宋体" w:hAnsi="宋体" w:eastAsia="宋体" w:cs="宋体"/>
          <w:b/>
          <w:bCs/>
          <w:sz w:val="30"/>
          <w:szCs w:val="30"/>
        </w:rPr>
        <w:t>三、响应报价一览表</w:t>
      </w:r>
      <w:bookmarkEnd w:id="54"/>
      <w:bookmarkEnd w:id="55"/>
    </w:p>
    <w:p w14:paraId="2FF15C9F">
      <w:pPr>
        <w:widowControl/>
        <w:spacing w:line="333" w:lineRule="atLeast"/>
        <w:rPr>
          <w:rFonts w:hint="eastAsia" w:ascii="宋体" w:hAnsi="宋体" w:cs="宋体"/>
          <w:spacing w:val="-1"/>
          <w:kern w:val="0"/>
          <w:position w:val="-4"/>
          <w:sz w:val="24"/>
        </w:rPr>
      </w:pPr>
      <w:r>
        <w:rPr>
          <w:rFonts w:hint="eastAsia" w:ascii="宋体" w:hAnsi="宋体" w:cs="宋体"/>
          <w:spacing w:val="-1"/>
          <w:kern w:val="0"/>
          <w:position w:val="-4"/>
          <w:sz w:val="24"/>
        </w:rPr>
        <w:t>项目名称：</w:t>
      </w:r>
    </w:p>
    <w:p w14:paraId="29B0505F">
      <w:pPr>
        <w:widowControl/>
        <w:spacing w:line="333" w:lineRule="atLeast"/>
        <w:rPr>
          <w:rFonts w:ascii="宋体" w:hAnsi="宋体" w:cs="宋体"/>
          <w:spacing w:val="-1"/>
          <w:kern w:val="0"/>
          <w:position w:val="-4"/>
          <w:sz w:val="24"/>
        </w:rPr>
      </w:pPr>
      <w:r>
        <w:rPr>
          <w:rFonts w:hint="eastAsia" w:ascii="宋体" w:hAnsi="宋体" w:cs="宋体"/>
          <w:spacing w:val="-1"/>
          <w:kern w:val="0"/>
          <w:position w:val="-4"/>
          <w:sz w:val="24"/>
        </w:rPr>
        <w:t xml:space="preserve">项目编号：           </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649"/>
        <w:gridCol w:w="2968"/>
        <w:gridCol w:w="3014"/>
      </w:tblGrid>
      <w:tr w14:paraId="122E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88" w:type="pct"/>
            <w:noWrap w:val="0"/>
            <w:vAlign w:val="center"/>
          </w:tcPr>
          <w:p w14:paraId="60914161">
            <w:pPr>
              <w:pStyle w:val="7"/>
              <w:adjustRightInd w:val="0"/>
              <w:snapToGrid w:val="0"/>
              <w:jc w:val="center"/>
              <w:rPr>
                <w:rFonts w:hint="eastAsia" w:hAnsi="宋体" w:cs="宋体"/>
                <w:sz w:val="24"/>
                <w:szCs w:val="24"/>
              </w:rPr>
            </w:pPr>
            <w:r>
              <w:rPr>
                <w:rFonts w:hint="eastAsia" w:hAnsi="宋体" w:cs="宋体"/>
                <w:sz w:val="24"/>
                <w:szCs w:val="24"/>
              </w:rPr>
              <w:t>序号</w:t>
            </w:r>
          </w:p>
        </w:tc>
        <w:tc>
          <w:tcPr>
            <w:tcW w:w="1384" w:type="pct"/>
            <w:noWrap w:val="0"/>
            <w:vAlign w:val="center"/>
          </w:tcPr>
          <w:p w14:paraId="0B11F6E8">
            <w:pPr>
              <w:adjustRightInd w:val="0"/>
              <w:snapToGrid w:val="0"/>
              <w:jc w:val="center"/>
              <w:rPr>
                <w:rFonts w:hint="eastAsia" w:ascii="宋体" w:hAnsi="宋体" w:cs="宋体"/>
                <w:sz w:val="24"/>
              </w:rPr>
            </w:pPr>
            <w:r>
              <w:rPr>
                <w:rFonts w:hint="eastAsia" w:ascii="宋体" w:hAnsi="宋体" w:cs="宋体"/>
                <w:sz w:val="24"/>
              </w:rPr>
              <w:t>名 称</w:t>
            </w:r>
          </w:p>
        </w:tc>
        <w:tc>
          <w:tcPr>
            <w:tcW w:w="1551" w:type="pct"/>
            <w:noWrap w:val="0"/>
            <w:vAlign w:val="center"/>
          </w:tcPr>
          <w:p w14:paraId="682D3917">
            <w:pPr>
              <w:pStyle w:val="7"/>
              <w:adjustRightInd w:val="0"/>
              <w:snapToGrid w:val="0"/>
              <w:jc w:val="center"/>
              <w:rPr>
                <w:rFonts w:hint="eastAsia" w:hAnsi="宋体" w:cs="宋体"/>
                <w:sz w:val="24"/>
                <w:szCs w:val="24"/>
              </w:rPr>
            </w:pPr>
            <w:r>
              <w:rPr>
                <w:rFonts w:hint="eastAsia" w:hAnsi="宋体" w:cs="宋体"/>
                <w:sz w:val="24"/>
                <w:szCs w:val="24"/>
              </w:rPr>
              <w:t>内容</w:t>
            </w:r>
          </w:p>
        </w:tc>
        <w:tc>
          <w:tcPr>
            <w:tcW w:w="1575" w:type="pct"/>
            <w:noWrap w:val="0"/>
            <w:vAlign w:val="center"/>
          </w:tcPr>
          <w:p w14:paraId="6C806A6C">
            <w:pPr>
              <w:pStyle w:val="7"/>
              <w:adjustRightInd w:val="0"/>
              <w:snapToGrid w:val="0"/>
              <w:jc w:val="center"/>
              <w:rPr>
                <w:rFonts w:hint="eastAsia" w:hAnsi="宋体" w:cs="宋体"/>
                <w:sz w:val="24"/>
                <w:szCs w:val="24"/>
              </w:rPr>
            </w:pPr>
            <w:r>
              <w:rPr>
                <w:rFonts w:hint="eastAsia" w:hAnsi="宋体" w:cs="宋体"/>
                <w:sz w:val="24"/>
                <w:szCs w:val="24"/>
              </w:rPr>
              <w:t>备注</w:t>
            </w:r>
          </w:p>
        </w:tc>
      </w:tr>
      <w:tr w14:paraId="07D0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0" w:hRule="atLeast"/>
          <w:jc w:val="center"/>
        </w:trPr>
        <w:tc>
          <w:tcPr>
            <w:tcW w:w="488" w:type="pct"/>
            <w:noWrap w:val="0"/>
            <w:vAlign w:val="center"/>
          </w:tcPr>
          <w:p w14:paraId="4620BAC1">
            <w:pPr>
              <w:pStyle w:val="7"/>
              <w:adjustRightInd w:val="0"/>
              <w:snapToGrid w:val="0"/>
              <w:jc w:val="center"/>
              <w:rPr>
                <w:rFonts w:hint="eastAsia" w:hAnsi="宋体" w:cs="宋体"/>
                <w:sz w:val="24"/>
                <w:szCs w:val="24"/>
              </w:rPr>
            </w:pPr>
            <w:r>
              <w:rPr>
                <w:rFonts w:hint="eastAsia" w:hAnsi="宋体" w:cs="宋体"/>
                <w:sz w:val="24"/>
                <w:szCs w:val="24"/>
              </w:rPr>
              <w:t>1</w:t>
            </w:r>
          </w:p>
        </w:tc>
        <w:tc>
          <w:tcPr>
            <w:tcW w:w="1384" w:type="pct"/>
            <w:noWrap w:val="0"/>
            <w:vAlign w:val="center"/>
          </w:tcPr>
          <w:p w14:paraId="4F280F4D">
            <w:pPr>
              <w:pStyle w:val="7"/>
              <w:adjustRightInd w:val="0"/>
              <w:snapToGrid w:val="0"/>
              <w:jc w:val="center"/>
              <w:rPr>
                <w:rFonts w:hAnsi="宋体" w:cs="宋体"/>
                <w:sz w:val="24"/>
                <w:szCs w:val="24"/>
              </w:rPr>
            </w:pPr>
            <w:r>
              <w:rPr>
                <w:rFonts w:hint="eastAsia" w:hAnsi="宋体" w:cs="宋体"/>
                <w:sz w:val="24"/>
                <w:szCs w:val="24"/>
              </w:rPr>
              <w:t>响应报价</w:t>
            </w:r>
          </w:p>
        </w:tc>
        <w:tc>
          <w:tcPr>
            <w:tcW w:w="1551" w:type="pct"/>
            <w:noWrap w:val="0"/>
            <w:vAlign w:val="center"/>
          </w:tcPr>
          <w:p w14:paraId="40402DFC">
            <w:pPr>
              <w:adjustRightInd w:val="0"/>
              <w:snapToGrid w:val="0"/>
              <w:jc w:val="center"/>
              <w:rPr>
                <w:rFonts w:hint="eastAsia" w:ascii="宋体" w:hAnsi="宋体" w:cs="宋体"/>
                <w:b/>
                <w:sz w:val="24"/>
              </w:rPr>
            </w:pPr>
            <w:r>
              <w:rPr>
                <w:rFonts w:hint="eastAsia" w:ascii="宋体" w:hAnsi="宋体" w:cs="宋体"/>
                <w:b/>
                <w:sz w:val="24"/>
                <w:u w:val="single"/>
              </w:rPr>
              <w:t xml:space="preserve">       元</w:t>
            </w:r>
          </w:p>
        </w:tc>
        <w:tc>
          <w:tcPr>
            <w:tcW w:w="1575" w:type="pct"/>
            <w:noWrap w:val="0"/>
            <w:vAlign w:val="center"/>
          </w:tcPr>
          <w:p w14:paraId="50CFD788">
            <w:pPr>
              <w:pStyle w:val="7"/>
              <w:adjustRightInd w:val="0"/>
              <w:snapToGrid w:val="0"/>
              <w:rPr>
                <w:rFonts w:hint="eastAsia" w:hAnsi="宋体" w:cs="宋体"/>
                <w:sz w:val="24"/>
                <w:szCs w:val="24"/>
              </w:rPr>
            </w:pPr>
          </w:p>
        </w:tc>
      </w:tr>
    </w:tbl>
    <w:p w14:paraId="6FA33854">
      <w:pPr>
        <w:widowControl/>
        <w:spacing w:line="200" w:lineRule="atLeast"/>
        <w:rPr>
          <w:rFonts w:hint="eastAsia" w:ascii="宋体" w:hAnsi="宋体" w:cs="宋体"/>
          <w:kern w:val="0"/>
          <w:szCs w:val="21"/>
        </w:rPr>
      </w:pPr>
    </w:p>
    <w:p w14:paraId="191D5676">
      <w:pPr>
        <w:widowControl/>
        <w:spacing w:before="18" w:line="280" w:lineRule="atLeast"/>
        <w:rPr>
          <w:rFonts w:hint="eastAsia" w:ascii="宋体" w:hAnsi="宋体" w:cs="宋体"/>
          <w:kern w:val="0"/>
          <w:szCs w:val="21"/>
        </w:rPr>
      </w:pPr>
    </w:p>
    <w:p w14:paraId="323E0581">
      <w:pPr>
        <w:widowControl/>
        <w:spacing w:line="360" w:lineRule="auto"/>
        <w:ind w:left="2977" w:right="-20"/>
        <w:rPr>
          <w:rFonts w:hint="eastAsia" w:ascii="宋体" w:hAnsi="宋体" w:cs="宋体"/>
          <w:kern w:val="0"/>
          <w:szCs w:val="21"/>
        </w:rPr>
      </w:pPr>
      <w:r>
        <w:rPr>
          <w:rFonts w:hint="eastAsia" w:ascii="宋体" w:hAnsi="宋体" w:cs="宋体"/>
          <w:kern w:val="0"/>
          <w:szCs w:val="21"/>
        </w:rPr>
        <w:t>供应商：</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（单位盖章）</w:t>
      </w:r>
    </w:p>
    <w:p w14:paraId="70A80BBF">
      <w:pPr>
        <w:widowControl/>
        <w:spacing w:before="34" w:line="360" w:lineRule="auto"/>
        <w:ind w:left="2977" w:right="-20"/>
        <w:rPr>
          <w:rFonts w:hint="eastAsia" w:ascii="宋体" w:hAnsi="宋体" w:cs="宋体"/>
          <w:kern w:val="0"/>
          <w:szCs w:val="21"/>
        </w:rPr>
      </w:pPr>
      <w:r>
        <w:rPr>
          <w:rFonts w:hint="eastAsia" w:ascii="宋体" w:hAnsi="宋体" w:cs="宋体"/>
          <w:kern w:val="0"/>
          <w:szCs w:val="21"/>
        </w:rPr>
        <w:t>或</w:t>
      </w:r>
    </w:p>
    <w:p w14:paraId="53A2046E">
      <w:pPr>
        <w:widowControl/>
        <w:spacing w:before="34" w:line="360" w:lineRule="auto"/>
        <w:ind w:left="2977" w:right="-20"/>
        <w:rPr>
          <w:rFonts w:hint="eastAsia" w:ascii="宋体" w:hAnsi="宋体" w:cs="宋体"/>
          <w:kern w:val="0"/>
          <w:szCs w:val="21"/>
        </w:rPr>
      </w:pPr>
      <w:r>
        <w:rPr>
          <w:rFonts w:hint="eastAsia" w:ascii="宋体" w:hAnsi="宋体" w:cs="宋体"/>
          <w:kern w:val="0"/>
          <w:szCs w:val="21"/>
        </w:rPr>
        <w:t>法定代表人（单位负责人）或其委托代理人</w:t>
      </w:r>
      <w:r>
        <w:rPr>
          <w:rFonts w:hint="eastAsia" w:ascii="宋体" w:hAnsi="宋体" w:cs="宋体"/>
          <w:spacing w:val="-47"/>
          <w:kern w:val="0"/>
          <w:szCs w:val="21"/>
        </w:rPr>
        <w:t>：</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（签字或盖章）</w:t>
      </w:r>
    </w:p>
    <w:p w14:paraId="3038DF81">
      <w:pPr>
        <w:widowControl/>
        <w:spacing w:before="34" w:line="360" w:lineRule="auto"/>
        <w:ind w:left="5516" w:right="-20"/>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日</w:t>
      </w:r>
    </w:p>
    <w:p w14:paraId="257B757A">
      <w:pPr>
        <w:widowControl/>
        <w:spacing w:line="200" w:lineRule="atLeast"/>
        <w:rPr>
          <w:rFonts w:hint="eastAsia" w:ascii="宋体" w:hAnsi="宋体" w:cs="宋体"/>
          <w:kern w:val="0"/>
          <w:szCs w:val="21"/>
        </w:rPr>
      </w:pPr>
    </w:p>
    <w:p w14:paraId="271C719B">
      <w:pPr>
        <w:widowControl/>
        <w:spacing w:line="272" w:lineRule="atLeast"/>
        <w:ind w:left="160" w:right="-20"/>
        <w:rPr>
          <w:rFonts w:hint="eastAsia" w:ascii="宋体" w:hAnsi="宋体" w:cs="宋体"/>
          <w:kern w:val="0"/>
          <w:szCs w:val="21"/>
        </w:rPr>
      </w:pPr>
      <w:r>
        <w:rPr>
          <w:rFonts w:hint="eastAsia" w:ascii="宋体" w:hAnsi="宋体" w:cs="宋体"/>
          <w:kern w:val="0"/>
          <w:szCs w:val="21"/>
        </w:rPr>
        <w:br w:type="page"/>
      </w:r>
    </w:p>
    <w:p w14:paraId="1E57B50A">
      <w:pPr>
        <w:widowControl/>
        <w:spacing w:before="120" w:after="120"/>
        <w:jc w:val="center"/>
        <w:rPr>
          <w:rStyle w:val="22"/>
          <w:rFonts w:ascii="宋体" w:hAnsi="宋体" w:eastAsia="宋体" w:cs="宋体"/>
          <w:sz w:val="30"/>
          <w:szCs w:val="30"/>
        </w:rPr>
      </w:pPr>
      <w:r>
        <w:rPr>
          <w:rStyle w:val="22"/>
          <w:rFonts w:hint="eastAsia" w:ascii="宋体" w:hAnsi="宋体" w:eastAsia="宋体" w:cs="宋体"/>
          <w:sz w:val="30"/>
          <w:szCs w:val="30"/>
        </w:rPr>
        <w:t>二轮报价单</w:t>
      </w:r>
    </w:p>
    <w:p w14:paraId="102BFF39">
      <w:pPr>
        <w:widowControl/>
        <w:spacing w:line="333" w:lineRule="atLeast"/>
        <w:rPr>
          <w:rFonts w:hint="eastAsia" w:ascii="宋体" w:hAnsi="宋体" w:cs="宋体"/>
          <w:spacing w:val="-1"/>
          <w:kern w:val="0"/>
          <w:position w:val="-4"/>
          <w:sz w:val="24"/>
        </w:rPr>
      </w:pPr>
      <w:r>
        <w:rPr>
          <w:rFonts w:hint="eastAsia" w:ascii="宋体" w:hAnsi="宋体" w:cs="宋体"/>
          <w:spacing w:val="-1"/>
          <w:kern w:val="0"/>
          <w:position w:val="-4"/>
          <w:sz w:val="24"/>
        </w:rPr>
        <w:t>项目名称：</w:t>
      </w:r>
    </w:p>
    <w:p w14:paraId="4D057EB0">
      <w:pPr>
        <w:widowControl/>
        <w:spacing w:line="333" w:lineRule="atLeast"/>
        <w:rPr>
          <w:rFonts w:ascii="宋体" w:hAnsi="宋体" w:cs="宋体"/>
          <w:spacing w:val="-1"/>
          <w:kern w:val="0"/>
          <w:position w:val="-4"/>
          <w:sz w:val="24"/>
        </w:rPr>
      </w:pPr>
      <w:r>
        <w:rPr>
          <w:rFonts w:hint="eastAsia" w:ascii="宋体" w:hAnsi="宋体" w:cs="宋体"/>
          <w:spacing w:val="-1"/>
          <w:kern w:val="0"/>
          <w:position w:val="-4"/>
          <w:sz w:val="24"/>
        </w:rPr>
        <w:t xml:space="preserve">项目编号：              </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2650"/>
        <w:gridCol w:w="3052"/>
        <w:gridCol w:w="2933"/>
      </w:tblGrid>
      <w:tr w14:paraId="5510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87" w:type="pct"/>
            <w:noWrap w:val="0"/>
            <w:vAlign w:val="center"/>
          </w:tcPr>
          <w:p w14:paraId="1DE47CC5">
            <w:pPr>
              <w:pStyle w:val="7"/>
              <w:adjustRightInd w:val="0"/>
              <w:snapToGrid w:val="0"/>
              <w:jc w:val="center"/>
              <w:rPr>
                <w:rFonts w:hint="eastAsia" w:hAnsi="宋体" w:cs="宋体"/>
                <w:sz w:val="24"/>
                <w:szCs w:val="24"/>
              </w:rPr>
            </w:pPr>
            <w:r>
              <w:rPr>
                <w:rFonts w:hint="eastAsia" w:hAnsi="宋体" w:cs="宋体"/>
                <w:sz w:val="24"/>
                <w:szCs w:val="24"/>
              </w:rPr>
              <w:t>序号</w:t>
            </w:r>
          </w:p>
        </w:tc>
        <w:tc>
          <w:tcPr>
            <w:tcW w:w="1384" w:type="pct"/>
            <w:noWrap w:val="0"/>
            <w:vAlign w:val="center"/>
          </w:tcPr>
          <w:p w14:paraId="65A18601">
            <w:pPr>
              <w:adjustRightInd w:val="0"/>
              <w:snapToGrid w:val="0"/>
              <w:jc w:val="center"/>
              <w:rPr>
                <w:rFonts w:hint="eastAsia" w:ascii="宋体" w:hAnsi="宋体" w:cs="宋体"/>
                <w:sz w:val="24"/>
              </w:rPr>
            </w:pPr>
            <w:r>
              <w:rPr>
                <w:rFonts w:hint="eastAsia" w:ascii="宋体" w:hAnsi="宋体" w:cs="宋体"/>
                <w:sz w:val="24"/>
              </w:rPr>
              <w:t>名 称</w:t>
            </w:r>
          </w:p>
        </w:tc>
        <w:tc>
          <w:tcPr>
            <w:tcW w:w="1594" w:type="pct"/>
            <w:noWrap w:val="0"/>
            <w:vAlign w:val="center"/>
          </w:tcPr>
          <w:p w14:paraId="2A981F07">
            <w:pPr>
              <w:pStyle w:val="7"/>
              <w:adjustRightInd w:val="0"/>
              <w:snapToGrid w:val="0"/>
              <w:jc w:val="center"/>
              <w:rPr>
                <w:rFonts w:hint="eastAsia" w:hAnsi="宋体" w:cs="宋体"/>
                <w:sz w:val="24"/>
                <w:szCs w:val="24"/>
              </w:rPr>
            </w:pPr>
            <w:r>
              <w:rPr>
                <w:rFonts w:hint="eastAsia" w:hAnsi="宋体" w:cs="宋体"/>
                <w:sz w:val="24"/>
                <w:szCs w:val="24"/>
              </w:rPr>
              <w:t>内容</w:t>
            </w:r>
          </w:p>
        </w:tc>
        <w:tc>
          <w:tcPr>
            <w:tcW w:w="1532" w:type="pct"/>
            <w:noWrap w:val="0"/>
            <w:vAlign w:val="center"/>
          </w:tcPr>
          <w:p w14:paraId="34EE2A49">
            <w:pPr>
              <w:pStyle w:val="7"/>
              <w:adjustRightInd w:val="0"/>
              <w:snapToGrid w:val="0"/>
              <w:jc w:val="center"/>
              <w:rPr>
                <w:rFonts w:hint="eastAsia" w:hAnsi="宋体" w:cs="宋体"/>
                <w:sz w:val="24"/>
                <w:szCs w:val="24"/>
              </w:rPr>
            </w:pPr>
            <w:r>
              <w:rPr>
                <w:rFonts w:hint="eastAsia" w:hAnsi="宋体" w:cs="宋体"/>
                <w:sz w:val="24"/>
                <w:szCs w:val="24"/>
              </w:rPr>
              <w:t>备注</w:t>
            </w:r>
          </w:p>
        </w:tc>
      </w:tr>
      <w:tr w14:paraId="3811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0" w:hRule="atLeast"/>
          <w:jc w:val="center"/>
        </w:trPr>
        <w:tc>
          <w:tcPr>
            <w:tcW w:w="487" w:type="pct"/>
            <w:noWrap w:val="0"/>
            <w:vAlign w:val="center"/>
          </w:tcPr>
          <w:p w14:paraId="4BFDA3FF">
            <w:pPr>
              <w:pStyle w:val="7"/>
              <w:adjustRightInd w:val="0"/>
              <w:snapToGrid w:val="0"/>
              <w:jc w:val="center"/>
              <w:rPr>
                <w:rFonts w:hint="eastAsia" w:hAnsi="宋体" w:cs="宋体"/>
                <w:sz w:val="24"/>
                <w:szCs w:val="24"/>
              </w:rPr>
            </w:pPr>
            <w:r>
              <w:rPr>
                <w:rFonts w:hint="eastAsia" w:hAnsi="宋体" w:cs="宋体"/>
                <w:sz w:val="24"/>
                <w:szCs w:val="24"/>
              </w:rPr>
              <w:t>1</w:t>
            </w:r>
          </w:p>
        </w:tc>
        <w:tc>
          <w:tcPr>
            <w:tcW w:w="1384" w:type="pct"/>
            <w:noWrap w:val="0"/>
            <w:vAlign w:val="center"/>
          </w:tcPr>
          <w:p w14:paraId="2AC1D1C9">
            <w:pPr>
              <w:pStyle w:val="7"/>
              <w:adjustRightInd w:val="0"/>
              <w:snapToGrid w:val="0"/>
              <w:jc w:val="center"/>
              <w:rPr>
                <w:rFonts w:hAnsi="宋体" w:cs="宋体"/>
                <w:sz w:val="24"/>
                <w:szCs w:val="24"/>
              </w:rPr>
            </w:pPr>
            <w:r>
              <w:rPr>
                <w:rFonts w:hint="eastAsia" w:hAnsi="宋体" w:cs="宋体"/>
                <w:sz w:val="24"/>
                <w:szCs w:val="24"/>
              </w:rPr>
              <w:t>响应报价</w:t>
            </w:r>
          </w:p>
        </w:tc>
        <w:tc>
          <w:tcPr>
            <w:tcW w:w="1594" w:type="pct"/>
            <w:noWrap w:val="0"/>
            <w:vAlign w:val="center"/>
          </w:tcPr>
          <w:p w14:paraId="068386D7">
            <w:pPr>
              <w:adjustRightInd w:val="0"/>
              <w:snapToGrid w:val="0"/>
              <w:jc w:val="center"/>
              <w:rPr>
                <w:rFonts w:hint="eastAsia" w:ascii="宋体" w:hAnsi="宋体" w:cs="宋体"/>
                <w:b/>
                <w:sz w:val="24"/>
              </w:rPr>
            </w:pPr>
            <w:r>
              <w:rPr>
                <w:rFonts w:hint="eastAsia" w:ascii="宋体" w:hAnsi="宋体" w:cs="宋体"/>
                <w:b/>
                <w:sz w:val="24"/>
                <w:u w:val="single"/>
              </w:rPr>
              <w:t xml:space="preserve">       元</w:t>
            </w:r>
          </w:p>
        </w:tc>
        <w:tc>
          <w:tcPr>
            <w:tcW w:w="1532" w:type="pct"/>
            <w:noWrap w:val="0"/>
            <w:vAlign w:val="center"/>
          </w:tcPr>
          <w:p w14:paraId="4322214A">
            <w:pPr>
              <w:pStyle w:val="7"/>
              <w:adjustRightInd w:val="0"/>
              <w:snapToGrid w:val="0"/>
              <w:rPr>
                <w:rFonts w:hint="eastAsia" w:hAnsi="宋体" w:cs="宋体"/>
                <w:sz w:val="24"/>
                <w:szCs w:val="24"/>
              </w:rPr>
            </w:pPr>
          </w:p>
        </w:tc>
      </w:tr>
    </w:tbl>
    <w:p w14:paraId="69DE5A94">
      <w:pPr>
        <w:widowControl/>
        <w:spacing w:line="200" w:lineRule="atLeast"/>
        <w:rPr>
          <w:rFonts w:hint="eastAsia" w:ascii="宋体" w:hAnsi="宋体" w:cs="宋体"/>
          <w:kern w:val="0"/>
          <w:szCs w:val="21"/>
        </w:rPr>
      </w:pPr>
    </w:p>
    <w:p w14:paraId="79EF57B1">
      <w:pPr>
        <w:widowControl/>
        <w:spacing w:before="18" w:line="280" w:lineRule="atLeast"/>
        <w:rPr>
          <w:rFonts w:hint="eastAsia" w:ascii="宋体" w:hAnsi="宋体" w:cs="宋体"/>
          <w:kern w:val="0"/>
          <w:szCs w:val="21"/>
        </w:rPr>
      </w:pPr>
    </w:p>
    <w:p w14:paraId="1FC821D3">
      <w:pPr>
        <w:widowControl/>
        <w:spacing w:line="360" w:lineRule="auto"/>
        <w:ind w:left="2977" w:right="-20"/>
        <w:rPr>
          <w:rFonts w:hint="eastAsia" w:ascii="宋体" w:hAnsi="宋体" w:cs="宋体"/>
          <w:kern w:val="0"/>
          <w:szCs w:val="21"/>
        </w:rPr>
      </w:pPr>
      <w:r>
        <w:rPr>
          <w:rFonts w:hint="eastAsia" w:ascii="宋体" w:hAnsi="宋体" w:cs="宋体"/>
          <w:kern w:val="0"/>
          <w:szCs w:val="21"/>
        </w:rPr>
        <w:t>供应商：</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（单位盖章）</w:t>
      </w:r>
    </w:p>
    <w:p w14:paraId="24228B6B">
      <w:pPr>
        <w:widowControl/>
        <w:spacing w:before="34" w:line="360" w:lineRule="auto"/>
        <w:ind w:left="2977" w:right="-20"/>
        <w:rPr>
          <w:rFonts w:hint="eastAsia" w:ascii="宋体" w:hAnsi="宋体" w:cs="宋体"/>
          <w:kern w:val="0"/>
          <w:szCs w:val="21"/>
        </w:rPr>
      </w:pPr>
      <w:r>
        <w:rPr>
          <w:rFonts w:hint="eastAsia" w:ascii="宋体" w:hAnsi="宋体" w:cs="宋体"/>
          <w:kern w:val="0"/>
          <w:szCs w:val="21"/>
        </w:rPr>
        <w:t>或</w:t>
      </w:r>
    </w:p>
    <w:p w14:paraId="755C7675">
      <w:pPr>
        <w:widowControl/>
        <w:spacing w:before="34" w:line="360" w:lineRule="auto"/>
        <w:ind w:left="2977" w:right="-20"/>
        <w:rPr>
          <w:rFonts w:hint="eastAsia" w:ascii="宋体" w:hAnsi="宋体" w:cs="宋体"/>
          <w:kern w:val="0"/>
          <w:szCs w:val="21"/>
        </w:rPr>
      </w:pPr>
      <w:r>
        <w:rPr>
          <w:rFonts w:hint="eastAsia" w:ascii="宋体" w:hAnsi="宋体" w:cs="宋体"/>
          <w:kern w:val="0"/>
          <w:szCs w:val="21"/>
        </w:rPr>
        <w:t>法定代表人（单位负责人）或其委托代理人</w:t>
      </w:r>
      <w:r>
        <w:rPr>
          <w:rFonts w:hint="eastAsia" w:ascii="宋体" w:hAnsi="宋体" w:cs="宋体"/>
          <w:spacing w:val="-47"/>
          <w:kern w:val="0"/>
          <w:szCs w:val="21"/>
        </w:rPr>
        <w:t>：</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（签字或盖章）</w:t>
      </w:r>
    </w:p>
    <w:p w14:paraId="34369C3B">
      <w:pPr>
        <w:widowControl/>
        <w:spacing w:before="34" w:line="360" w:lineRule="auto"/>
        <w:ind w:left="5516" w:right="-20"/>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spacing w:val="42"/>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日</w:t>
      </w:r>
    </w:p>
    <w:p w14:paraId="3A2AA2FE">
      <w:pPr>
        <w:widowControl/>
        <w:spacing w:line="272" w:lineRule="atLeast"/>
        <w:ind w:left="160" w:right="-20"/>
        <w:rPr>
          <w:rFonts w:hint="eastAsia" w:ascii="宋体" w:hAnsi="宋体" w:cs="宋体"/>
          <w:kern w:val="0"/>
          <w:szCs w:val="21"/>
        </w:rPr>
      </w:pPr>
    </w:p>
    <w:p w14:paraId="4FE89F92">
      <w:pPr>
        <w:widowControl/>
        <w:spacing w:line="272" w:lineRule="atLeast"/>
        <w:ind w:left="160" w:right="-20"/>
        <w:rPr>
          <w:rFonts w:ascii="宋体" w:hAnsi="宋体" w:cs="宋体"/>
          <w:b/>
          <w:bCs/>
          <w:kern w:val="0"/>
          <w:szCs w:val="21"/>
          <w:highlight w:val="yellow"/>
        </w:rPr>
      </w:pPr>
      <w:r>
        <w:rPr>
          <w:rFonts w:hint="eastAsia" w:ascii="宋体" w:hAnsi="宋体" w:cs="宋体"/>
          <w:b/>
          <w:bCs/>
          <w:kern w:val="0"/>
          <w:szCs w:val="21"/>
          <w:highlight w:val="yellow"/>
        </w:rPr>
        <w:t>备注：此页不装订在响应文件中，供应商自行准备，分开密封。</w:t>
      </w:r>
    </w:p>
    <w:p w14:paraId="1C01AB33">
      <w:pPr>
        <w:widowControl/>
        <w:spacing w:line="272" w:lineRule="atLeast"/>
        <w:ind w:left="160" w:right="-20"/>
        <w:rPr>
          <w:rFonts w:hint="eastAsia" w:ascii="宋体" w:hAnsi="宋体" w:cs="宋体"/>
          <w:kern w:val="0"/>
          <w:szCs w:val="21"/>
        </w:rPr>
      </w:pPr>
    </w:p>
    <w:p w14:paraId="69EDAB84">
      <w:pPr>
        <w:widowControl/>
        <w:spacing w:line="272" w:lineRule="atLeast"/>
        <w:ind w:left="160" w:right="-20"/>
        <w:rPr>
          <w:rFonts w:hint="eastAsia" w:ascii="宋体" w:hAnsi="宋体" w:cs="宋体"/>
          <w:kern w:val="0"/>
          <w:szCs w:val="21"/>
        </w:rPr>
        <w:sectPr>
          <w:footnotePr>
            <w:numFmt w:val="decimalEnclosedCircleChinese"/>
            <w:numRestart w:val="eachPage"/>
          </w:footnotePr>
          <w:pgSz w:w="11906" w:h="16838"/>
          <w:pgMar w:top="1417" w:right="1134" w:bottom="1417" w:left="1417" w:header="850" w:footer="992" w:gutter="0"/>
          <w:pgNumType w:fmt="decimal"/>
          <w:cols w:space="720" w:num="1"/>
          <w:docGrid w:linePitch="286" w:charSpace="0"/>
        </w:sectPr>
      </w:pPr>
    </w:p>
    <w:p w14:paraId="11260712">
      <w:pPr>
        <w:pStyle w:val="3"/>
        <w:widowControl/>
        <w:spacing w:before="120" w:after="120" w:line="240" w:lineRule="auto"/>
        <w:jc w:val="center"/>
        <w:rPr>
          <w:rStyle w:val="22"/>
          <w:rFonts w:hint="eastAsia" w:ascii="宋体" w:hAnsi="宋体" w:eastAsia="宋体" w:cs="宋体"/>
          <w:b/>
          <w:bCs/>
          <w:sz w:val="30"/>
          <w:szCs w:val="30"/>
        </w:rPr>
      </w:pPr>
      <w:bookmarkStart w:id="60" w:name="_Toc445554787"/>
      <w:bookmarkStart w:id="61" w:name="_Toc466024588"/>
      <w:r>
        <w:rPr>
          <w:rStyle w:val="22"/>
          <w:rFonts w:hint="eastAsia" w:ascii="宋体" w:hAnsi="宋体" w:eastAsia="宋体" w:cs="宋体"/>
          <w:b/>
          <w:bCs/>
          <w:sz w:val="30"/>
          <w:szCs w:val="30"/>
        </w:rPr>
        <w:t>四、分项报价表</w:t>
      </w:r>
      <w:bookmarkEnd w:id="60"/>
      <w:bookmarkEnd w:id="61"/>
      <w:r>
        <w:rPr>
          <w:rStyle w:val="22"/>
          <w:rFonts w:hint="eastAsia" w:ascii="宋体" w:hAnsi="宋体" w:eastAsia="宋体" w:cs="宋体"/>
          <w:b/>
          <w:bCs/>
          <w:sz w:val="30"/>
          <w:szCs w:val="30"/>
        </w:rPr>
        <w:t>（本项目不采用）</w:t>
      </w:r>
    </w:p>
    <w:p w14:paraId="5CACA978">
      <w:pPr>
        <w:spacing w:before="40" w:after="40" w:line="420" w:lineRule="exact"/>
        <w:rPr>
          <w:rFonts w:hint="eastAsia" w:ascii="宋体" w:hAnsi="宋体" w:cs="宋体"/>
          <w:sz w:val="24"/>
        </w:rPr>
      </w:pPr>
      <w:r>
        <w:rPr>
          <w:rFonts w:hint="eastAsia" w:ascii="宋体" w:hAnsi="宋体" w:cs="宋体"/>
          <w:sz w:val="24"/>
        </w:rPr>
        <w:t xml:space="preserve">供应商名称：                                 项目编号：             </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034"/>
        <w:gridCol w:w="1608"/>
        <w:gridCol w:w="1510"/>
        <w:gridCol w:w="1705"/>
        <w:gridCol w:w="1581"/>
      </w:tblGrid>
      <w:tr w14:paraId="1470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5D18C518">
            <w:pPr>
              <w:adjustRightInd w:val="0"/>
              <w:snapToGrid w:val="0"/>
              <w:jc w:val="center"/>
              <w:rPr>
                <w:rFonts w:hint="eastAsia" w:ascii="宋体" w:hAnsi="宋体" w:cs="宋体"/>
                <w:sz w:val="24"/>
              </w:rPr>
            </w:pPr>
            <w:r>
              <w:rPr>
                <w:rFonts w:hint="eastAsia" w:ascii="宋体" w:hAnsi="宋体" w:cs="宋体"/>
                <w:sz w:val="24"/>
              </w:rPr>
              <w:t>1</w:t>
            </w:r>
          </w:p>
        </w:tc>
        <w:tc>
          <w:tcPr>
            <w:tcW w:w="1063" w:type="pct"/>
            <w:noWrap w:val="0"/>
            <w:vAlign w:val="center"/>
          </w:tcPr>
          <w:p w14:paraId="33120B7D">
            <w:pPr>
              <w:adjustRightInd w:val="0"/>
              <w:snapToGrid w:val="0"/>
              <w:rPr>
                <w:rFonts w:hint="eastAsia" w:ascii="宋体" w:hAnsi="宋体" w:cs="宋体"/>
                <w:sz w:val="24"/>
              </w:rPr>
            </w:pPr>
          </w:p>
        </w:tc>
        <w:tc>
          <w:tcPr>
            <w:tcW w:w="840" w:type="pct"/>
            <w:noWrap w:val="0"/>
            <w:vAlign w:val="center"/>
          </w:tcPr>
          <w:p w14:paraId="0CA69E5B">
            <w:pPr>
              <w:adjustRightInd w:val="0"/>
              <w:snapToGrid w:val="0"/>
              <w:jc w:val="center"/>
              <w:rPr>
                <w:rFonts w:hint="eastAsia" w:ascii="宋体" w:hAnsi="宋体" w:cs="宋体"/>
                <w:b/>
                <w:sz w:val="24"/>
              </w:rPr>
            </w:pPr>
          </w:p>
        </w:tc>
        <w:tc>
          <w:tcPr>
            <w:tcW w:w="789" w:type="pct"/>
            <w:noWrap w:val="0"/>
            <w:vAlign w:val="center"/>
          </w:tcPr>
          <w:p w14:paraId="3506BB24">
            <w:pPr>
              <w:adjustRightInd w:val="0"/>
              <w:snapToGrid w:val="0"/>
              <w:jc w:val="center"/>
              <w:rPr>
                <w:rFonts w:hint="eastAsia" w:ascii="宋体" w:hAnsi="宋体" w:cs="宋体"/>
                <w:b/>
                <w:sz w:val="24"/>
              </w:rPr>
            </w:pPr>
          </w:p>
        </w:tc>
        <w:tc>
          <w:tcPr>
            <w:tcW w:w="891" w:type="pct"/>
            <w:noWrap w:val="0"/>
            <w:vAlign w:val="center"/>
          </w:tcPr>
          <w:p w14:paraId="0BC4F59F">
            <w:pPr>
              <w:adjustRightInd w:val="0"/>
              <w:snapToGrid w:val="0"/>
              <w:jc w:val="center"/>
              <w:rPr>
                <w:rFonts w:hint="eastAsia" w:ascii="宋体" w:hAnsi="宋体" w:cs="宋体"/>
                <w:b/>
                <w:sz w:val="24"/>
              </w:rPr>
            </w:pPr>
          </w:p>
        </w:tc>
        <w:tc>
          <w:tcPr>
            <w:tcW w:w="824" w:type="pct"/>
            <w:noWrap w:val="0"/>
            <w:vAlign w:val="center"/>
          </w:tcPr>
          <w:p w14:paraId="0A2739AB">
            <w:pPr>
              <w:adjustRightInd w:val="0"/>
              <w:snapToGrid w:val="0"/>
              <w:jc w:val="center"/>
              <w:rPr>
                <w:rFonts w:hint="eastAsia" w:ascii="宋体" w:hAnsi="宋体" w:cs="宋体"/>
                <w:b/>
                <w:sz w:val="24"/>
              </w:rPr>
            </w:pPr>
          </w:p>
        </w:tc>
      </w:tr>
      <w:tr w14:paraId="5095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2AF13360">
            <w:pPr>
              <w:adjustRightInd w:val="0"/>
              <w:snapToGrid w:val="0"/>
              <w:jc w:val="center"/>
              <w:rPr>
                <w:rFonts w:hint="eastAsia" w:ascii="宋体" w:hAnsi="宋体" w:cs="宋体"/>
                <w:sz w:val="24"/>
              </w:rPr>
            </w:pPr>
            <w:r>
              <w:rPr>
                <w:rFonts w:hint="eastAsia" w:ascii="宋体" w:hAnsi="宋体" w:cs="宋体"/>
                <w:sz w:val="24"/>
              </w:rPr>
              <w:t>2</w:t>
            </w:r>
          </w:p>
        </w:tc>
        <w:tc>
          <w:tcPr>
            <w:tcW w:w="1063" w:type="pct"/>
            <w:noWrap w:val="0"/>
            <w:vAlign w:val="center"/>
          </w:tcPr>
          <w:p w14:paraId="3C7C3F36">
            <w:pPr>
              <w:adjustRightInd w:val="0"/>
              <w:snapToGrid w:val="0"/>
              <w:rPr>
                <w:rFonts w:hint="eastAsia" w:ascii="宋体" w:hAnsi="宋体" w:cs="宋体"/>
                <w:sz w:val="24"/>
              </w:rPr>
            </w:pPr>
          </w:p>
        </w:tc>
        <w:tc>
          <w:tcPr>
            <w:tcW w:w="840" w:type="pct"/>
            <w:noWrap w:val="0"/>
            <w:vAlign w:val="center"/>
          </w:tcPr>
          <w:p w14:paraId="4158E13C">
            <w:pPr>
              <w:adjustRightInd w:val="0"/>
              <w:snapToGrid w:val="0"/>
              <w:jc w:val="center"/>
              <w:rPr>
                <w:rFonts w:hint="eastAsia" w:ascii="宋体" w:hAnsi="宋体" w:cs="宋体"/>
                <w:b/>
                <w:sz w:val="24"/>
              </w:rPr>
            </w:pPr>
          </w:p>
        </w:tc>
        <w:tc>
          <w:tcPr>
            <w:tcW w:w="789" w:type="pct"/>
            <w:noWrap w:val="0"/>
            <w:vAlign w:val="center"/>
          </w:tcPr>
          <w:p w14:paraId="685D75F9">
            <w:pPr>
              <w:adjustRightInd w:val="0"/>
              <w:snapToGrid w:val="0"/>
              <w:jc w:val="center"/>
              <w:rPr>
                <w:rFonts w:hint="eastAsia" w:ascii="宋体" w:hAnsi="宋体" w:cs="宋体"/>
                <w:b/>
                <w:sz w:val="24"/>
              </w:rPr>
            </w:pPr>
          </w:p>
        </w:tc>
        <w:tc>
          <w:tcPr>
            <w:tcW w:w="891" w:type="pct"/>
            <w:noWrap w:val="0"/>
            <w:vAlign w:val="center"/>
          </w:tcPr>
          <w:p w14:paraId="126F00EA">
            <w:pPr>
              <w:adjustRightInd w:val="0"/>
              <w:snapToGrid w:val="0"/>
              <w:jc w:val="center"/>
              <w:rPr>
                <w:rFonts w:hint="eastAsia" w:ascii="宋体" w:hAnsi="宋体" w:cs="宋体"/>
                <w:b/>
                <w:sz w:val="24"/>
              </w:rPr>
            </w:pPr>
          </w:p>
        </w:tc>
        <w:tc>
          <w:tcPr>
            <w:tcW w:w="824" w:type="pct"/>
            <w:noWrap w:val="0"/>
            <w:vAlign w:val="center"/>
          </w:tcPr>
          <w:p w14:paraId="4340BFF2">
            <w:pPr>
              <w:adjustRightInd w:val="0"/>
              <w:snapToGrid w:val="0"/>
              <w:jc w:val="center"/>
              <w:rPr>
                <w:rFonts w:hint="eastAsia" w:ascii="宋体" w:hAnsi="宋体" w:cs="宋体"/>
                <w:b/>
                <w:sz w:val="24"/>
              </w:rPr>
            </w:pPr>
          </w:p>
        </w:tc>
      </w:tr>
      <w:tr w14:paraId="0143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520A46FB">
            <w:pPr>
              <w:adjustRightInd w:val="0"/>
              <w:snapToGrid w:val="0"/>
              <w:jc w:val="center"/>
              <w:rPr>
                <w:rFonts w:hint="eastAsia" w:ascii="宋体" w:hAnsi="宋体" w:cs="宋体"/>
                <w:sz w:val="24"/>
              </w:rPr>
            </w:pPr>
            <w:r>
              <w:rPr>
                <w:rFonts w:hint="eastAsia" w:ascii="宋体" w:hAnsi="宋体" w:cs="宋体"/>
                <w:sz w:val="24"/>
              </w:rPr>
              <w:t>3</w:t>
            </w:r>
          </w:p>
        </w:tc>
        <w:tc>
          <w:tcPr>
            <w:tcW w:w="1063" w:type="pct"/>
            <w:noWrap w:val="0"/>
            <w:vAlign w:val="center"/>
          </w:tcPr>
          <w:p w14:paraId="16F9C223">
            <w:pPr>
              <w:adjustRightInd w:val="0"/>
              <w:snapToGrid w:val="0"/>
              <w:rPr>
                <w:rFonts w:hint="eastAsia" w:ascii="宋体" w:hAnsi="宋体" w:cs="宋体"/>
                <w:sz w:val="24"/>
              </w:rPr>
            </w:pPr>
          </w:p>
        </w:tc>
        <w:tc>
          <w:tcPr>
            <w:tcW w:w="840" w:type="pct"/>
            <w:noWrap w:val="0"/>
            <w:vAlign w:val="center"/>
          </w:tcPr>
          <w:p w14:paraId="224409A3">
            <w:pPr>
              <w:adjustRightInd w:val="0"/>
              <w:snapToGrid w:val="0"/>
              <w:jc w:val="center"/>
              <w:rPr>
                <w:rFonts w:hint="eastAsia" w:ascii="宋体" w:hAnsi="宋体" w:cs="宋体"/>
                <w:b/>
                <w:sz w:val="24"/>
              </w:rPr>
            </w:pPr>
          </w:p>
        </w:tc>
        <w:tc>
          <w:tcPr>
            <w:tcW w:w="789" w:type="pct"/>
            <w:noWrap w:val="0"/>
            <w:vAlign w:val="center"/>
          </w:tcPr>
          <w:p w14:paraId="79123581">
            <w:pPr>
              <w:adjustRightInd w:val="0"/>
              <w:snapToGrid w:val="0"/>
              <w:jc w:val="center"/>
              <w:rPr>
                <w:rFonts w:hint="eastAsia" w:ascii="宋体" w:hAnsi="宋体" w:cs="宋体"/>
                <w:b/>
                <w:sz w:val="24"/>
              </w:rPr>
            </w:pPr>
          </w:p>
        </w:tc>
        <w:tc>
          <w:tcPr>
            <w:tcW w:w="891" w:type="pct"/>
            <w:noWrap w:val="0"/>
            <w:vAlign w:val="center"/>
          </w:tcPr>
          <w:p w14:paraId="41276D6A">
            <w:pPr>
              <w:adjustRightInd w:val="0"/>
              <w:snapToGrid w:val="0"/>
              <w:jc w:val="center"/>
              <w:rPr>
                <w:rFonts w:hint="eastAsia" w:ascii="宋体" w:hAnsi="宋体" w:cs="宋体"/>
                <w:b/>
                <w:sz w:val="24"/>
              </w:rPr>
            </w:pPr>
          </w:p>
        </w:tc>
        <w:tc>
          <w:tcPr>
            <w:tcW w:w="824" w:type="pct"/>
            <w:noWrap w:val="0"/>
            <w:vAlign w:val="center"/>
          </w:tcPr>
          <w:p w14:paraId="6A7EE99E">
            <w:pPr>
              <w:adjustRightInd w:val="0"/>
              <w:snapToGrid w:val="0"/>
              <w:jc w:val="center"/>
              <w:rPr>
                <w:rFonts w:hint="eastAsia" w:ascii="宋体" w:hAnsi="宋体" w:cs="宋体"/>
                <w:b/>
                <w:sz w:val="24"/>
              </w:rPr>
            </w:pPr>
          </w:p>
        </w:tc>
      </w:tr>
      <w:tr w14:paraId="7FAF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257DE45E">
            <w:pPr>
              <w:adjustRightInd w:val="0"/>
              <w:snapToGrid w:val="0"/>
              <w:jc w:val="center"/>
              <w:rPr>
                <w:rFonts w:hint="eastAsia" w:ascii="宋体" w:hAnsi="宋体" w:cs="宋体"/>
                <w:sz w:val="24"/>
              </w:rPr>
            </w:pPr>
            <w:r>
              <w:rPr>
                <w:rFonts w:hint="eastAsia" w:ascii="宋体" w:hAnsi="宋体" w:cs="宋体"/>
                <w:sz w:val="24"/>
              </w:rPr>
              <w:t>4</w:t>
            </w:r>
          </w:p>
        </w:tc>
        <w:tc>
          <w:tcPr>
            <w:tcW w:w="1063" w:type="pct"/>
            <w:noWrap w:val="0"/>
            <w:vAlign w:val="center"/>
          </w:tcPr>
          <w:p w14:paraId="3481F31D">
            <w:pPr>
              <w:adjustRightInd w:val="0"/>
              <w:snapToGrid w:val="0"/>
              <w:rPr>
                <w:rFonts w:hint="eastAsia" w:ascii="宋体" w:hAnsi="宋体" w:cs="宋体"/>
                <w:sz w:val="24"/>
              </w:rPr>
            </w:pPr>
          </w:p>
        </w:tc>
        <w:tc>
          <w:tcPr>
            <w:tcW w:w="840" w:type="pct"/>
            <w:noWrap w:val="0"/>
            <w:vAlign w:val="center"/>
          </w:tcPr>
          <w:p w14:paraId="7BDF74AB">
            <w:pPr>
              <w:adjustRightInd w:val="0"/>
              <w:snapToGrid w:val="0"/>
              <w:jc w:val="center"/>
              <w:rPr>
                <w:rFonts w:hint="eastAsia" w:ascii="宋体" w:hAnsi="宋体" w:cs="宋体"/>
                <w:b/>
                <w:sz w:val="24"/>
              </w:rPr>
            </w:pPr>
          </w:p>
        </w:tc>
        <w:tc>
          <w:tcPr>
            <w:tcW w:w="789" w:type="pct"/>
            <w:noWrap w:val="0"/>
            <w:vAlign w:val="center"/>
          </w:tcPr>
          <w:p w14:paraId="78B0B2B0">
            <w:pPr>
              <w:adjustRightInd w:val="0"/>
              <w:snapToGrid w:val="0"/>
              <w:jc w:val="center"/>
              <w:rPr>
                <w:rFonts w:hint="eastAsia" w:ascii="宋体" w:hAnsi="宋体" w:cs="宋体"/>
                <w:b/>
                <w:sz w:val="24"/>
              </w:rPr>
            </w:pPr>
          </w:p>
        </w:tc>
        <w:tc>
          <w:tcPr>
            <w:tcW w:w="891" w:type="pct"/>
            <w:noWrap w:val="0"/>
            <w:vAlign w:val="center"/>
          </w:tcPr>
          <w:p w14:paraId="5070071E">
            <w:pPr>
              <w:adjustRightInd w:val="0"/>
              <w:snapToGrid w:val="0"/>
              <w:jc w:val="center"/>
              <w:rPr>
                <w:rFonts w:hint="eastAsia" w:ascii="宋体" w:hAnsi="宋体" w:cs="宋体"/>
                <w:b/>
                <w:sz w:val="24"/>
              </w:rPr>
            </w:pPr>
          </w:p>
        </w:tc>
        <w:tc>
          <w:tcPr>
            <w:tcW w:w="824" w:type="pct"/>
            <w:noWrap w:val="0"/>
            <w:vAlign w:val="center"/>
          </w:tcPr>
          <w:p w14:paraId="04C1D0E5">
            <w:pPr>
              <w:adjustRightInd w:val="0"/>
              <w:snapToGrid w:val="0"/>
              <w:jc w:val="center"/>
              <w:rPr>
                <w:rFonts w:hint="eastAsia" w:ascii="宋体" w:hAnsi="宋体" w:cs="宋体"/>
                <w:b/>
                <w:sz w:val="24"/>
              </w:rPr>
            </w:pPr>
          </w:p>
        </w:tc>
      </w:tr>
      <w:tr w14:paraId="03CC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228C156A">
            <w:pPr>
              <w:adjustRightInd w:val="0"/>
              <w:snapToGrid w:val="0"/>
              <w:jc w:val="center"/>
              <w:rPr>
                <w:rFonts w:hint="eastAsia" w:ascii="宋体" w:hAnsi="宋体" w:cs="宋体"/>
                <w:sz w:val="24"/>
              </w:rPr>
            </w:pPr>
            <w:r>
              <w:rPr>
                <w:rFonts w:hint="eastAsia" w:ascii="宋体" w:hAnsi="宋体" w:cs="宋体"/>
                <w:sz w:val="24"/>
              </w:rPr>
              <w:t>5</w:t>
            </w:r>
          </w:p>
        </w:tc>
        <w:tc>
          <w:tcPr>
            <w:tcW w:w="1063" w:type="pct"/>
            <w:noWrap w:val="0"/>
            <w:vAlign w:val="center"/>
          </w:tcPr>
          <w:p w14:paraId="7C3F7957">
            <w:pPr>
              <w:adjustRightInd w:val="0"/>
              <w:snapToGrid w:val="0"/>
              <w:rPr>
                <w:rFonts w:hint="eastAsia" w:ascii="宋体" w:hAnsi="宋体" w:cs="宋体"/>
                <w:sz w:val="24"/>
              </w:rPr>
            </w:pPr>
          </w:p>
        </w:tc>
        <w:tc>
          <w:tcPr>
            <w:tcW w:w="840" w:type="pct"/>
            <w:noWrap w:val="0"/>
            <w:vAlign w:val="center"/>
          </w:tcPr>
          <w:p w14:paraId="3DEA49AB">
            <w:pPr>
              <w:adjustRightInd w:val="0"/>
              <w:snapToGrid w:val="0"/>
              <w:jc w:val="center"/>
              <w:rPr>
                <w:rFonts w:hint="eastAsia" w:ascii="宋体" w:hAnsi="宋体" w:cs="宋体"/>
                <w:b/>
                <w:sz w:val="24"/>
              </w:rPr>
            </w:pPr>
          </w:p>
        </w:tc>
        <w:tc>
          <w:tcPr>
            <w:tcW w:w="789" w:type="pct"/>
            <w:noWrap w:val="0"/>
            <w:vAlign w:val="center"/>
          </w:tcPr>
          <w:p w14:paraId="4275DF6F">
            <w:pPr>
              <w:adjustRightInd w:val="0"/>
              <w:snapToGrid w:val="0"/>
              <w:jc w:val="center"/>
              <w:rPr>
                <w:rFonts w:hint="eastAsia" w:ascii="宋体" w:hAnsi="宋体" w:cs="宋体"/>
                <w:b/>
                <w:sz w:val="24"/>
              </w:rPr>
            </w:pPr>
          </w:p>
        </w:tc>
        <w:tc>
          <w:tcPr>
            <w:tcW w:w="891" w:type="pct"/>
            <w:noWrap w:val="0"/>
            <w:vAlign w:val="center"/>
          </w:tcPr>
          <w:p w14:paraId="4CB45686">
            <w:pPr>
              <w:adjustRightInd w:val="0"/>
              <w:snapToGrid w:val="0"/>
              <w:jc w:val="center"/>
              <w:rPr>
                <w:rFonts w:hint="eastAsia" w:ascii="宋体" w:hAnsi="宋体" w:cs="宋体"/>
                <w:b/>
                <w:sz w:val="24"/>
              </w:rPr>
            </w:pPr>
          </w:p>
        </w:tc>
        <w:tc>
          <w:tcPr>
            <w:tcW w:w="824" w:type="pct"/>
            <w:noWrap w:val="0"/>
            <w:vAlign w:val="center"/>
          </w:tcPr>
          <w:p w14:paraId="610429C8">
            <w:pPr>
              <w:adjustRightInd w:val="0"/>
              <w:snapToGrid w:val="0"/>
              <w:jc w:val="center"/>
              <w:rPr>
                <w:rFonts w:hint="eastAsia" w:ascii="宋体" w:hAnsi="宋体" w:cs="宋体"/>
                <w:b/>
                <w:sz w:val="24"/>
              </w:rPr>
            </w:pPr>
          </w:p>
        </w:tc>
      </w:tr>
      <w:tr w14:paraId="28BC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41F2B705">
            <w:pPr>
              <w:adjustRightInd w:val="0"/>
              <w:snapToGrid w:val="0"/>
              <w:jc w:val="center"/>
              <w:rPr>
                <w:rFonts w:hint="eastAsia" w:ascii="宋体" w:hAnsi="宋体" w:cs="宋体"/>
                <w:sz w:val="24"/>
              </w:rPr>
            </w:pPr>
            <w:r>
              <w:rPr>
                <w:rFonts w:hint="eastAsia" w:ascii="宋体" w:hAnsi="宋体" w:cs="宋体"/>
                <w:sz w:val="24"/>
              </w:rPr>
              <w:t>6</w:t>
            </w:r>
          </w:p>
        </w:tc>
        <w:tc>
          <w:tcPr>
            <w:tcW w:w="1063" w:type="pct"/>
            <w:noWrap w:val="0"/>
            <w:vAlign w:val="center"/>
          </w:tcPr>
          <w:p w14:paraId="324F3FFA">
            <w:pPr>
              <w:adjustRightInd w:val="0"/>
              <w:snapToGrid w:val="0"/>
              <w:rPr>
                <w:rFonts w:hint="eastAsia" w:ascii="宋体" w:hAnsi="宋体" w:cs="宋体"/>
                <w:sz w:val="24"/>
              </w:rPr>
            </w:pPr>
          </w:p>
        </w:tc>
        <w:tc>
          <w:tcPr>
            <w:tcW w:w="840" w:type="pct"/>
            <w:noWrap w:val="0"/>
            <w:vAlign w:val="center"/>
          </w:tcPr>
          <w:p w14:paraId="7003FC83">
            <w:pPr>
              <w:adjustRightInd w:val="0"/>
              <w:snapToGrid w:val="0"/>
              <w:jc w:val="center"/>
              <w:rPr>
                <w:rFonts w:hint="eastAsia" w:ascii="宋体" w:hAnsi="宋体" w:cs="宋体"/>
                <w:b/>
                <w:sz w:val="24"/>
              </w:rPr>
            </w:pPr>
          </w:p>
        </w:tc>
        <w:tc>
          <w:tcPr>
            <w:tcW w:w="789" w:type="pct"/>
            <w:noWrap w:val="0"/>
            <w:vAlign w:val="center"/>
          </w:tcPr>
          <w:p w14:paraId="233CC1B0">
            <w:pPr>
              <w:adjustRightInd w:val="0"/>
              <w:snapToGrid w:val="0"/>
              <w:jc w:val="center"/>
              <w:rPr>
                <w:rFonts w:hint="eastAsia" w:ascii="宋体" w:hAnsi="宋体" w:cs="宋体"/>
                <w:b/>
                <w:sz w:val="24"/>
              </w:rPr>
            </w:pPr>
          </w:p>
        </w:tc>
        <w:tc>
          <w:tcPr>
            <w:tcW w:w="891" w:type="pct"/>
            <w:noWrap w:val="0"/>
            <w:vAlign w:val="center"/>
          </w:tcPr>
          <w:p w14:paraId="57F8A169">
            <w:pPr>
              <w:adjustRightInd w:val="0"/>
              <w:snapToGrid w:val="0"/>
              <w:jc w:val="center"/>
              <w:rPr>
                <w:rFonts w:hint="eastAsia" w:ascii="宋体" w:hAnsi="宋体" w:cs="宋体"/>
                <w:b/>
                <w:sz w:val="24"/>
              </w:rPr>
            </w:pPr>
          </w:p>
        </w:tc>
        <w:tc>
          <w:tcPr>
            <w:tcW w:w="824" w:type="pct"/>
            <w:noWrap w:val="0"/>
            <w:vAlign w:val="center"/>
          </w:tcPr>
          <w:p w14:paraId="79340B57">
            <w:pPr>
              <w:adjustRightInd w:val="0"/>
              <w:snapToGrid w:val="0"/>
              <w:jc w:val="center"/>
              <w:rPr>
                <w:rFonts w:hint="eastAsia" w:ascii="宋体" w:hAnsi="宋体" w:cs="宋体"/>
                <w:b/>
                <w:sz w:val="24"/>
              </w:rPr>
            </w:pPr>
          </w:p>
        </w:tc>
      </w:tr>
      <w:tr w14:paraId="69F4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31DD6C86">
            <w:pPr>
              <w:adjustRightInd w:val="0"/>
              <w:snapToGrid w:val="0"/>
              <w:jc w:val="center"/>
              <w:rPr>
                <w:rFonts w:hint="eastAsia" w:ascii="宋体" w:hAnsi="宋体" w:cs="宋体"/>
                <w:sz w:val="24"/>
              </w:rPr>
            </w:pPr>
            <w:r>
              <w:rPr>
                <w:rFonts w:hint="eastAsia" w:ascii="宋体" w:hAnsi="宋体" w:cs="宋体"/>
                <w:sz w:val="24"/>
              </w:rPr>
              <w:t>7</w:t>
            </w:r>
          </w:p>
        </w:tc>
        <w:tc>
          <w:tcPr>
            <w:tcW w:w="1063" w:type="pct"/>
            <w:noWrap w:val="0"/>
            <w:vAlign w:val="center"/>
          </w:tcPr>
          <w:p w14:paraId="6A264D8A">
            <w:pPr>
              <w:adjustRightInd w:val="0"/>
              <w:snapToGrid w:val="0"/>
              <w:rPr>
                <w:rFonts w:hint="eastAsia" w:ascii="宋体" w:hAnsi="宋体" w:cs="宋体"/>
                <w:sz w:val="24"/>
              </w:rPr>
            </w:pPr>
          </w:p>
        </w:tc>
        <w:tc>
          <w:tcPr>
            <w:tcW w:w="840" w:type="pct"/>
            <w:noWrap w:val="0"/>
            <w:vAlign w:val="center"/>
          </w:tcPr>
          <w:p w14:paraId="1C6B37ED">
            <w:pPr>
              <w:adjustRightInd w:val="0"/>
              <w:snapToGrid w:val="0"/>
              <w:jc w:val="center"/>
              <w:rPr>
                <w:rFonts w:hint="eastAsia" w:ascii="宋体" w:hAnsi="宋体" w:cs="宋体"/>
                <w:b/>
                <w:sz w:val="24"/>
              </w:rPr>
            </w:pPr>
          </w:p>
        </w:tc>
        <w:tc>
          <w:tcPr>
            <w:tcW w:w="789" w:type="pct"/>
            <w:noWrap w:val="0"/>
            <w:vAlign w:val="center"/>
          </w:tcPr>
          <w:p w14:paraId="20A054F3">
            <w:pPr>
              <w:adjustRightInd w:val="0"/>
              <w:snapToGrid w:val="0"/>
              <w:jc w:val="center"/>
              <w:rPr>
                <w:rFonts w:hint="eastAsia" w:ascii="宋体" w:hAnsi="宋体" w:cs="宋体"/>
                <w:b/>
                <w:sz w:val="24"/>
              </w:rPr>
            </w:pPr>
          </w:p>
        </w:tc>
        <w:tc>
          <w:tcPr>
            <w:tcW w:w="891" w:type="pct"/>
            <w:noWrap w:val="0"/>
            <w:vAlign w:val="center"/>
          </w:tcPr>
          <w:p w14:paraId="3D9E681B">
            <w:pPr>
              <w:adjustRightInd w:val="0"/>
              <w:snapToGrid w:val="0"/>
              <w:jc w:val="center"/>
              <w:rPr>
                <w:rFonts w:hint="eastAsia" w:ascii="宋体" w:hAnsi="宋体" w:cs="宋体"/>
                <w:b/>
                <w:sz w:val="24"/>
              </w:rPr>
            </w:pPr>
          </w:p>
        </w:tc>
        <w:tc>
          <w:tcPr>
            <w:tcW w:w="824" w:type="pct"/>
            <w:noWrap w:val="0"/>
            <w:vAlign w:val="center"/>
          </w:tcPr>
          <w:p w14:paraId="4AB6F4E5">
            <w:pPr>
              <w:adjustRightInd w:val="0"/>
              <w:snapToGrid w:val="0"/>
              <w:jc w:val="center"/>
              <w:rPr>
                <w:rFonts w:hint="eastAsia" w:ascii="宋体" w:hAnsi="宋体" w:cs="宋体"/>
                <w:b/>
                <w:sz w:val="24"/>
              </w:rPr>
            </w:pPr>
          </w:p>
        </w:tc>
      </w:tr>
      <w:tr w14:paraId="136C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516A9363">
            <w:pPr>
              <w:adjustRightInd w:val="0"/>
              <w:snapToGrid w:val="0"/>
              <w:jc w:val="center"/>
              <w:rPr>
                <w:rFonts w:hint="eastAsia" w:ascii="宋体" w:hAnsi="宋体" w:cs="宋体"/>
                <w:sz w:val="24"/>
              </w:rPr>
            </w:pPr>
            <w:r>
              <w:rPr>
                <w:rFonts w:hint="eastAsia" w:ascii="宋体" w:hAnsi="宋体" w:cs="宋体"/>
                <w:sz w:val="24"/>
              </w:rPr>
              <w:t>8</w:t>
            </w:r>
          </w:p>
        </w:tc>
        <w:tc>
          <w:tcPr>
            <w:tcW w:w="1063" w:type="pct"/>
            <w:noWrap w:val="0"/>
            <w:vAlign w:val="center"/>
          </w:tcPr>
          <w:p w14:paraId="33862C4C">
            <w:pPr>
              <w:adjustRightInd w:val="0"/>
              <w:snapToGrid w:val="0"/>
              <w:rPr>
                <w:rFonts w:hint="eastAsia" w:ascii="宋体" w:hAnsi="宋体" w:cs="宋体"/>
                <w:sz w:val="24"/>
              </w:rPr>
            </w:pPr>
          </w:p>
        </w:tc>
        <w:tc>
          <w:tcPr>
            <w:tcW w:w="840" w:type="pct"/>
            <w:noWrap w:val="0"/>
            <w:vAlign w:val="center"/>
          </w:tcPr>
          <w:p w14:paraId="604882BF">
            <w:pPr>
              <w:adjustRightInd w:val="0"/>
              <w:snapToGrid w:val="0"/>
              <w:jc w:val="center"/>
              <w:rPr>
                <w:rFonts w:hint="eastAsia" w:ascii="宋体" w:hAnsi="宋体" w:cs="宋体"/>
                <w:b/>
                <w:sz w:val="24"/>
              </w:rPr>
            </w:pPr>
          </w:p>
        </w:tc>
        <w:tc>
          <w:tcPr>
            <w:tcW w:w="789" w:type="pct"/>
            <w:noWrap w:val="0"/>
            <w:vAlign w:val="center"/>
          </w:tcPr>
          <w:p w14:paraId="2470DC9F">
            <w:pPr>
              <w:adjustRightInd w:val="0"/>
              <w:snapToGrid w:val="0"/>
              <w:jc w:val="center"/>
              <w:rPr>
                <w:rFonts w:hint="eastAsia" w:ascii="宋体" w:hAnsi="宋体" w:cs="宋体"/>
                <w:b/>
                <w:sz w:val="24"/>
              </w:rPr>
            </w:pPr>
          </w:p>
        </w:tc>
        <w:tc>
          <w:tcPr>
            <w:tcW w:w="891" w:type="pct"/>
            <w:noWrap w:val="0"/>
            <w:vAlign w:val="center"/>
          </w:tcPr>
          <w:p w14:paraId="0A94AD88">
            <w:pPr>
              <w:adjustRightInd w:val="0"/>
              <w:snapToGrid w:val="0"/>
              <w:jc w:val="center"/>
              <w:rPr>
                <w:rFonts w:hint="eastAsia" w:ascii="宋体" w:hAnsi="宋体" w:cs="宋体"/>
                <w:b/>
                <w:sz w:val="24"/>
              </w:rPr>
            </w:pPr>
          </w:p>
        </w:tc>
        <w:tc>
          <w:tcPr>
            <w:tcW w:w="824" w:type="pct"/>
            <w:noWrap w:val="0"/>
            <w:vAlign w:val="center"/>
          </w:tcPr>
          <w:p w14:paraId="0AE29F5C">
            <w:pPr>
              <w:adjustRightInd w:val="0"/>
              <w:snapToGrid w:val="0"/>
              <w:jc w:val="center"/>
              <w:rPr>
                <w:rFonts w:hint="eastAsia" w:ascii="宋体" w:hAnsi="宋体" w:cs="宋体"/>
                <w:b/>
                <w:sz w:val="24"/>
              </w:rPr>
            </w:pPr>
          </w:p>
        </w:tc>
      </w:tr>
      <w:tr w14:paraId="3041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21CD89D2">
            <w:pPr>
              <w:adjustRightInd w:val="0"/>
              <w:snapToGrid w:val="0"/>
              <w:jc w:val="center"/>
              <w:rPr>
                <w:rFonts w:hint="eastAsia" w:ascii="宋体" w:hAnsi="宋体" w:cs="宋体"/>
                <w:sz w:val="24"/>
              </w:rPr>
            </w:pPr>
            <w:r>
              <w:rPr>
                <w:rFonts w:hint="eastAsia" w:ascii="宋体" w:hAnsi="宋体" w:cs="宋体"/>
                <w:sz w:val="24"/>
              </w:rPr>
              <w:t>9</w:t>
            </w:r>
          </w:p>
        </w:tc>
        <w:tc>
          <w:tcPr>
            <w:tcW w:w="1063" w:type="pct"/>
            <w:noWrap w:val="0"/>
            <w:vAlign w:val="center"/>
          </w:tcPr>
          <w:p w14:paraId="43A8A692">
            <w:pPr>
              <w:adjustRightInd w:val="0"/>
              <w:snapToGrid w:val="0"/>
              <w:rPr>
                <w:rFonts w:hint="eastAsia" w:ascii="宋体" w:hAnsi="宋体" w:cs="宋体"/>
                <w:sz w:val="24"/>
              </w:rPr>
            </w:pPr>
          </w:p>
        </w:tc>
        <w:tc>
          <w:tcPr>
            <w:tcW w:w="840" w:type="pct"/>
            <w:noWrap w:val="0"/>
            <w:vAlign w:val="center"/>
          </w:tcPr>
          <w:p w14:paraId="7C5242D1">
            <w:pPr>
              <w:adjustRightInd w:val="0"/>
              <w:snapToGrid w:val="0"/>
              <w:jc w:val="center"/>
              <w:rPr>
                <w:rFonts w:hint="eastAsia" w:ascii="宋体" w:hAnsi="宋体" w:cs="宋体"/>
                <w:b/>
                <w:sz w:val="24"/>
              </w:rPr>
            </w:pPr>
          </w:p>
        </w:tc>
        <w:tc>
          <w:tcPr>
            <w:tcW w:w="789" w:type="pct"/>
            <w:noWrap w:val="0"/>
            <w:vAlign w:val="center"/>
          </w:tcPr>
          <w:p w14:paraId="1DAD6240">
            <w:pPr>
              <w:adjustRightInd w:val="0"/>
              <w:snapToGrid w:val="0"/>
              <w:jc w:val="center"/>
              <w:rPr>
                <w:rFonts w:hint="eastAsia" w:ascii="宋体" w:hAnsi="宋体" w:cs="宋体"/>
                <w:b/>
                <w:sz w:val="24"/>
              </w:rPr>
            </w:pPr>
          </w:p>
        </w:tc>
        <w:tc>
          <w:tcPr>
            <w:tcW w:w="891" w:type="pct"/>
            <w:noWrap w:val="0"/>
            <w:vAlign w:val="center"/>
          </w:tcPr>
          <w:p w14:paraId="57C25425">
            <w:pPr>
              <w:adjustRightInd w:val="0"/>
              <w:snapToGrid w:val="0"/>
              <w:jc w:val="center"/>
              <w:rPr>
                <w:rFonts w:hint="eastAsia" w:ascii="宋体" w:hAnsi="宋体" w:cs="宋体"/>
                <w:b/>
                <w:sz w:val="24"/>
              </w:rPr>
            </w:pPr>
          </w:p>
        </w:tc>
        <w:tc>
          <w:tcPr>
            <w:tcW w:w="824" w:type="pct"/>
            <w:noWrap w:val="0"/>
            <w:vAlign w:val="center"/>
          </w:tcPr>
          <w:p w14:paraId="38C9D1E1">
            <w:pPr>
              <w:adjustRightInd w:val="0"/>
              <w:snapToGrid w:val="0"/>
              <w:jc w:val="center"/>
              <w:rPr>
                <w:rFonts w:hint="eastAsia" w:ascii="宋体" w:hAnsi="宋体" w:cs="宋体"/>
                <w:b/>
                <w:sz w:val="24"/>
              </w:rPr>
            </w:pPr>
          </w:p>
        </w:tc>
      </w:tr>
      <w:tr w14:paraId="4695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667900F5">
            <w:pPr>
              <w:adjustRightInd w:val="0"/>
              <w:snapToGrid w:val="0"/>
              <w:jc w:val="center"/>
              <w:rPr>
                <w:rFonts w:hint="eastAsia" w:ascii="宋体" w:hAnsi="宋体" w:cs="宋体"/>
                <w:sz w:val="24"/>
              </w:rPr>
            </w:pPr>
            <w:r>
              <w:rPr>
                <w:rFonts w:hint="eastAsia" w:ascii="宋体" w:hAnsi="宋体" w:cs="宋体"/>
                <w:sz w:val="24"/>
              </w:rPr>
              <w:t>10</w:t>
            </w:r>
          </w:p>
        </w:tc>
        <w:tc>
          <w:tcPr>
            <w:tcW w:w="1063" w:type="pct"/>
            <w:noWrap w:val="0"/>
            <w:vAlign w:val="center"/>
          </w:tcPr>
          <w:p w14:paraId="135E36FE">
            <w:pPr>
              <w:adjustRightInd w:val="0"/>
              <w:snapToGrid w:val="0"/>
              <w:rPr>
                <w:rFonts w:hint="eastAsia" w:ascii="宋体" w:hAnsi="宋体" w:cs="宋体"/>
                <w:sz w:val="24"/>
              </w:rPr>
            </w:pPr>
          </w:p>
        </w:tc>
        <w:tc>
          <w:tcPr>
            <w:tcW w:w="840" w:type="pct"/>
            <w:noWrap w:val="0"/>
            <w:vAlign w:val="center"/>
          </w:tcPr>
          <w:p w14:paraId="0E659F0F">
            <w:pPr>
              <w:adjustRightInd w:val="0"/>
              <w:snapToGrid w:val="0"/>
              <w:jc w:val="center"/>
              <w:rPr>
                <w:rFonts w:hint="eastAsia" w:ascii="宋体" w:hAnsi="宋体" w:cs="宋体"/>
                <w:b/>
                <w:sz w:val="24"/>
              </w:rPr>
            </w:pPr>
          </w:p>
        </w:tc>
        <w:tc>
          <w:tcPr>
            <w:tcW w:w="789" w:type="pct"/>
            <w:noWrap w:val="0"/>
            <w:vAlign w:val="center"/>
          </w:tcPr>
          <w:p w14:paraId="1DD83B41">
            <w:pPr>
              <w:adjustRightInd w:val="0"/>
              <w:snapToGrid w:val="0"/>
              <w:jc w:val="center"/>
              <w:rPr>
                <w:rFonts w:hint="eastAsia" w:ascii="宋体" w:hAnsi="宋体" w:cs="宋体"/>
                <w:b/>
                <w:sz w:val="24"/>
              </w:rPr>
            </w:pPr>
          </w:p>
        </w:tc>
        <w:tc>
          <w:tcPr>
            <w:tcW w:w="891" w:type="pct"/>
            <w:noWrap w:val="0"/>
            <w:vAlign w:val="center"/>
          </w:tcPr>
          <w:p w14:paraId="0455C814">
            <w:pPr>
              <w:adjustRightInd w:val="0"/>
              <w:snapToGrid w:val="0"/>
              <w:jc w:val="center"/>
              <w:rPr>
                <w:rFonts w:hint="eastAsia" w:ascii="宋体" w:hAnsi="宋体" w:cs="宋体"/>
                <w:b/>
                <w:sz w:val="24"/>
              </w:rPr>
            </w:pPr>
          </w:p>
        </w:tc>
        <w:tc>
          <w:tcPr>
            <w:tcW w:w="824" w:type="pct"/>
            <w:noWrap w:val="0"/>
            <w:vAlign w:val="center"/>
          </w:tcPr>
          <w:p w14:paraId="2B065910">
            <w:pPr>
              <w:adjustRightInd w:val="0"/>
              <w:snapToGrid w:val="0"/>
              <w:jc w:val="center"/>
              <w:rPr>
                <w:rFonts w:hint="eastAsia" w:ascii="宋体" w:hAnsi="宋体" w:cs="宋体"/>
                <w:b/>
                <w:sz w:val="24"/>
              </w:rPr>
            </w:pPr>
          </w:p>
        </w:tc>
      </w:tr>
      <w:tr w14:paraId="7DFF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90" w:type="pct"/>
            <w:noWrap w:val="0"/>
            <w:vAlign w:val="center"/>
          </w:tcPr>
          <w:p w14:paraId="4BF2C6E4">
            <w:pPr>
              <w:adjustRightInd w:val="0"/>
              <w:snapToGrid w:val="0"/>
              <w:jc w:val="center"/>
              <w:rPr>
                <w:rFonts w:hint="eastAsia" w:ascii="宋体" w:hAnsi="宋体" w:cs="宋体"/>
                <w:sz w:val="24"/>
              </w:rPr>
            </w:pPr>
            <w:r>
              <w:rPr>
                <w:rFonts w:hint="eastAsia" w:ascii="宋体" w:hAnsi="宋体" w:cs="宋体"/>
                <w:sz w:val="24"/>
              </w:rPr>
              <w:t>11</w:t>
            </w:r>
          </w:p>
        </w:tc>
        <w:tc>
          <w:tcPr>
            <w:tcW w:w="1063" w:type="pct"/>
            <w:noWrap w:val="0"/>
            <w:vAlign w:val="center"/>
          </w:tcPr>
          <w:p w14:paraId="5D5B8C05">
            <w:pPr>
              <w:adjustRightInd w:val="0"/>
              <w:snapToGrid w:val="0"/>
              <w:rPr>
                <w:rFonts w:hint="eastAsia" w:ascii="宋体" w:hAnsi="宋体" w:cs="宋体"/>
                <w:sz w:val="24"/>
              </w:rPr>
            </w:pPr>
          </w:p>
        </w:tc>
        <w:tc>
          <w:tcPr>
            <w:tcW w:w="840" w:type="pct"/>
            <w:noWrap w:val="0"/>
            <w:vAlign w:val="center"/>
          </w:tcPr>
          <w:p w14:paraId="1E6342C8">
            <w:pPr>
              <w:adjustRightInd w:val="0"/>
              <w:snapToGrid w:val="0"/>
              <w:jc w:val="center"/>
              <w:rPr>
                <w:rFonts w:hint="eastAsia" w:ascii="宋体" w:hAnsi="宋体" w:cs="宋体"/>
                <w:b/>
                <w:sz w:val="24"/>
              </w:rPr>
            </w:pPr>
          </w:p>
        </w:tc>
        <w:tc>
          <w:tcPr>
            <w:tcW w:w="789" w:type="pct"/>
            <w:noWrap w:val="0"/>
            <w:vAlign w:val="center"/>
          </w:tcPr>
          <w:p w14:paraId="04BED161">
            <w:pPr>
              <w:adjustRightInd w:val="0"/>
              <w:snapToGrid w:val="0"/>
              <w:jc w:val="center"/>
              <w:rPr>
                <w:rFonts w:hint="eastAsia" w:ascii="宋体" w:hAnsi="宋体" w:cs="宋体"/>
                <w:b/>
                <w:sz w:val="24"/>
              </w:rPr>
            </w:pPr>
          </w:p>
        </w:tc>
        <w:tc>
          <w:tcPr>
            <w:tcW w:w="891" w:type="pct"/>
            <w:noWrap w:val="0"/>
            <w:vAlign w:val="center"/>
          </w:tcPr>
          <w:p w14:paraId="2CBE3186">
            <w:pPr>
              <w:adjustRightInd w:val="0"/>
              <w:snapToGrid w:val="0"/>
              <w:jc w:val="center"/>
              <w:rPr>
                <w:rFonts w:hint="eastAsia" w:ascii="宋体" w:hAnsi="宋体" w:cs="宋体"/>
                <w:b/>
                <w:sz w:val="24"/>
              </w:rPr>
            </w:pPr>
          </w:p>
        </w:tc>
        <w:tc>
          <w:tcPr>
            <w:tcW w:w="824" w:type="pct"/>
            <w:noWrap w:val="0"/>
            <w:vAlign w:val="center"/>
          </w:tcPr>
          <w:p w14:paraId="79339606">
            <w:pPr>
              <w:adjustRightInd w:val="0"/>
              <w:snapToGrid w:val="0"/>
              <w:jc w:val="center"/>
              <w:rPr>
                <w:rFonts w:hint="eastAsia" w:ascii="宋体" w:hAnsi="宋体" w:cs="宋体"/>
                <w:b/>
                <w:sz w:val="24"/>
              </w:rPr>
            </w:pPr>
          </w:p>
        </w:tc>
      </w:tr>
      <w:tr w14:paraId="2814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53" w:type="pct"/>
            <w:gridSpan w:val="2"/>
            <w:noWrap w:val="0"/>
            <w:vAlign w:val="center"/>
          </w:tcPr>
          <w:p w14:paraId="67EDBFBC">
            <w:pPr>
              <w:adjustRightInd w:val="0"/>
              <w:snapToGrid w:val="0"/>
              <w:jc w:val="center"/>
              <w:rPr>
                <w:rFonts w:hint="eastAsia" w:ascii="宋体" w:hAnsi="宋体" w:cs="宋体"/>
                <w:sz w:val="24"/>
              </w:rPr>
            </w:pPr>
            <w:r>
              <w:rPr>
                <w:rFonts w:hint="eastAsia" w:ascii="宋体" w:hAnsi="宋体" w:cs="宋体"/>
                <w:sz w:val="24"/>
              </w:rPr>
              <w:t>合计</w:t>
            </w:r>
          </w:p>
        </w:tc>
        <w:tc>
          <w:tcPr>
            <w:tcW w:w="3346" w:type="pct"/>
            <w:gridSpan w:val="4"/>
            <w:noWrap w:val="0"/>
            <w:vAlign w:val="center"/>
          </w:tcPr>
          <w:p w14:paraId="0CCDF9C9">
            <w:pPr>
              <w:adjustRightInd w:val="0"/>
              <w:snapToGrid w:val="0"/>
              <w:jc w:val="center"/>
              <w:rPr>
                <w:rFonts w:hint="eastAsia" w:ascii="宋体" w:hAnsi="宋体" w:cs="宋体"/>
                <w:b/>
                <w:sz w:val="24"/>
              </w:rPr>
            </w:pPr>
          </w:p>
        </w:tc>
      </w:tr>
    </w:tbl>
    <w:p w14:paraId="043532F8">
      <w:pPr>
        <w:pStyle w:val="33"/>
        <w:snapToGrid w:val="0"/>
        <w:spacing w:before="0" w:beforeAutospacing="0" w:after="0" w:afterAutospacing="0" w:line="360" w:lineRule="auto"/>
        <w:rPr>
          <w:rFonts w:hint="eastAsia"/>
          <w:b/>
          <w:bCs/>
        </w:rPr>
      </w:pPr>
    </w:p>
    <w:p w14:paraId="519C7BCB">
      <w:pPr>
        <w:widowControl/>
        <w:ind w:left="1503" w:right="1683"/>
        <w:jc w:val="center"/>
        <w:rPr>
          <w:rFonts w:hint="eastAsia" w:ascii="宋体" w:hAnsi="宋体" w:cs="宋体"/>
          <w:spacing w:val="12"/>
          <w:kern w:val="0"/>
          <w:sz w:val="28"/>
          <w:szCs w:val="28"/>
        </w:rPr>
      </w:pPr>
    </w:p>
    <w:p w14:paraId="0A92C3A1">
      <w:pPr>
        <w:widowControl/>
        <w:spacing w:line="272" w:lineRule="atLeast"/>
        <w:ind w:left="160" w:right="-20"/>
        <w:rPr>
          <w:rFonts w:hint="eastAsia" w:ascii="宋体" w:hAnsi="宋体" w:cs="宋体"/>
          <w:kern w:val="0"/>
          <w:szCs w:val="21"/>
        </w:rPr>
      </w:pPr>
    </w:p>
    <w:p w14:paraId="722ECAFB">
      <w:pPr>
        <w:widowControl/>
        <w:spacing w:line="272" w:lineRule="atLeast"/>
        <w:ind w:left="160" w:right="-20"/>
        <w:rPr>
          <w:rFonts w:hint="eastAsia" w:ascii="宋体" w:hAnsi="宋体" w:cs="宋体"/>
          <w:kern w:val="0"/>
          <w:szCs w:val="21"/>
        </w:rPr>
      </w:pPr>
    </w:p>
    <w:p w14:paraId="46E4ACB3">
      <w:pPr>
        <w:widowControl/>
        <w:spacing w:line="272" w:lineRule="atLeast"/>
        <w:ind w:left="160" w:right="-20"/>
        <w:rPr>
          <w:rFonts w:hint="eastAsia" w:ascii="宋体" w:hAnsi="宋体" w:cs="宋体"/>
          <w:kern w:val="0"/>
          <w:szCs w:val="21"/>
        </w:rPr>
      </w:pPr>
    </w:p>
    <w:p w14:paraId="466A4D1A">
      <w:pPr>
        <w:widowControl/>
        <w:spacing w:line="272" w:lineRule="atLeast"/>
        <w:ind w:left="160" w:right="-20"/>
        <w:rPr>
          <w:rFonts w:hint="eastAsia" w:ascii="宋体" w:hAnsi="宋体" w:cs="宋体"/>
          <w:kern w:val="0"/>
          <w:szCs w:val="21"/>
        </w:rPr>
        <w:sectPr>
          <w:footnotePr>
            <w:numFmt w:val="decimalEnclosedCircleChinese"/>
            <w:numRestart w:val="eachPage"/>
          </w:footnotePr>
          <w:pgSz w:w="11906" w:h="16838"/>
          <w:pgMar w:top="1417" w:right="1134" w:bottom="1417" w:left="1417" w:header="850" w:footer="992" w:gutter="0"/>
          <w:pgNumType w:fmt="decimal"/>
          <w:cols w:space="720" w:num="1"/>
          <w:docGrid w:linePitch="286" w:charSpace="0"/>
        </w:sectPr>
      </w:pPr>
    </w:p>
    <w:p w14:paraId="2C67252A">
      <w:pPr>
        <w:pStyle w:val="3"/>
        <w:widowControl/>
        <w:spacing w:before="120" w:after="120" w:line="240" w:lineRule="auto"/>
        <w:jc w:val="center"/>
        <w:rPr>
          <w:rStyle w:val="22"/>
          <w:rFonts w:hint="eastAsia" w:ascii="宋体" w:hAnsi="宋体" w:eastAsia="宋体" w:cs="宋体"/>
          <w:b/>
          <w:bCs/>
          <w:sz w:val="30"/>
          <w:szCs w:val="30"/>
        </w:rPr>
      </w:pPr>
      <w:r>
        <w:rPr>
          <w:rStyle w:val="22"/>
          <w:rFonts w:hint="eastAsia" w:ascii="宋体" w:hAnsi="宋体" w:eastAsia="宋体" w:cs="宋体"/>
          <w:b/>
          <w:bCs/>
          <w:sz w:val="30"/>
          <w:szCs w:val="30"/>
        </w:rPr>
        <w:t>五、业绩表</w:t>
      </w:r>
    </w:p>
    <w:p w14:paraId="43E938C9">
      <w:pPr>
        <w:ind w:left="945" w:hanging="945"/>
        <w:jc w:val="center"/>
        <w:rPr>
          <w:rFonts w:hint="eastAsia" w:ascii="宋体" w:hAnsi="宋体" w:cs="宋体"/>
          <w:sz w:val="24"/>
        </w:rPr>
      </w:pPr>
      <w:r>
        <w:rPr>
          <w:rFonts w:hint="eastAsia" w:ascii="宋体" w:hAnsi="宋体" w:cs="宋体"/>
          <w:sz w:val="24"/>
        </w:rPr>
        <w:t>供应商统计的业绩表清单</w:t>
      </w:r>
    </w:p>
    <w:p w14:paraId="22CA9C7C">
      <w:pPr>
        <w:ind w:left="945" w:hanging="945"/>
        <w:jc w:val="left"/>
        <w:rPr>
          <w:rFonts w:hint="eastAsia" w:ascii="宋体" w:hAnsi="宋体" w:cs="宋体"/>
          <w:sz w:val="24"/>
        </w:rPr>
      </w:pPr>
    </w:p>
    <w:p w14:paraId="78EEA541">
      <w:pPr>
        <w:ind w:left="945" w:hanging="945"/>
        <w:jc w:val="left"/>
        <w:rPr>
          <w:rFonts w:hint="eastAsia" w:ascii="宋体" w:hAnsi="宋体" w:cs="宋体"/>
          <w:sz w:val="24"/>
        </w:rPr>
      </w:pPr>
      <w:r>
        <w:rPr>
          <w:rFonts w:hint="eastAsia" w:ascii="宋体" w:hAnsi="宋体" w:cs="宋体"/>
          <w:sz w:val="24"/>
        </w:rPr>
        <w:t>供应商名称：                                   项目编号：</w:t>
      </w:r>
    </w:p>
    <w:p w14:paraId="0E0126AC">
      <w:pPr>
        <w:ind w:left="945" w:hanging="945"/>
        <w:jc w:val="center"/>
        <w:rPr>
          <w:rFonts w:hint="eastAsia" w:ascii="宋体" w:hAnsi="宋体" w:cs="宋体"/>
          <w:sz w:val="24"/>
        </w:rPr>
      </w:pP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729"/>
        <w:gridCol w:w="1142"/>
        <w:gridCol w:w="1144"/>
        <w:gridCol w:w="1144"/>
        <w:gridCol w:w="1144"/>
        <w:gridCol w:w="1144"/>
        <w:gridCol w:w="943"/>
      </w:tblGrid>
      <w:tr w14:paraId="73CE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1A105370">
            <w:pPr>
              <w:jc w:val="center"/>
              <w:rPr>
                <w:rFonts w:hint="eastAsia" w:ascii="宋体" w:hAnsi="宋体" w:cs="宋体"/>
                <w:b/>
                <w:szCs w:val="21"/>
              </w:rPr>
            </w:pPr>
            <w:r>
              <w:rPr>
                <w:rFonts w:hint="eastAsia" w:ascii="宋体" w:hAnsi="宋体" w:cs="宋体"/>
                <w:b/>
                <w:szCs w:val="21"/>
              </w:rPr>
              <w:t>序号</w:t>
            </w:r>
          </w:p>
        </w:tc>
        <w:tc>
          <w:tcPr>
            <w:tcW w:w="954" w:type="pct"/>
            <w:noWrap w:val="0"/>
            <w:vAlign w:val="center"/>
          </w:tcPr>
          <w:p w14:paraId="61C3B5DC">
            <w:pPr>
              <w:jc w:val="center"/>
              <w:rPr>
                <w:rFonts w:hint="eastAsia" w:ascii="宋体" w:hAnsi="宋体" w:cs="宋体"/>
                <w:b/>
                <w:szCs w:val="21"/>
              </w:rPr>
            </w:pPr>
            <w:r>
              <w:rPr>
                <w:rFonts w:hint="eastAsia" w:ascii="宋体" w:hAnsi="宋体" w:cs="宋体"/>
                <w:b/>
                <w:szCs w:val="21"/>
              </w:rPr>
              <w:t>项目名称</w:t>
            </w:r>
          </w:p>
        </w:tc>
        <w:tc>
          <w:tcPr>
            <w:tcW w:w="630" w:type="pct"/>
            <w:noWrap w:val="0"/>
            <w:vAlign w:val="center"/>
          </w:tcPr>
          <w:p w14:paraId="4989AFE5">
            <w:pPr>
              <w:jc w:val="center"/>
              <w:rPr>
                <w:rFonts w:hint="eastAsia" w:ascii="宋体" w:hAnsi="宋体" w:cs="宋体"/>
                <w:b/>
                <w:szCs w:val="21"/>
              </w:rPr>
            </w:pPr>
            <w:r>
              <w:rPr>
                <w:rFonts w:hint="eastAsia" w:ascii="宋体" w:hAnsi="宋体" w:cs="宋体"/>
                <w:b/>
                <w:szCs w:val="21"/>
              </w:rPr>
              <w:t>项目概况</w:t>
            </w:r>
          </w:p>
        </w:tc>
        <w:tc>
          <w:tcPr>
            <w:tcW w:w="631" w:type="pct"/>
            <w:noWrap w:val="0"/>
            <w:vAlign w:val="center"/>
          </w:tcPr>
          <w:p w14:paraId="17AD45F8">
            <w:pPr>
              <w:jc w:val="center"/>
              <w:rPr>
                <w:rFonts w:hint="eastAsia" w:ascii="宋体" w:hAnsi="宋体" w:cs="宋体"/>
                <w:b/>
                <w:szCs w:val="21"/>
              </w:rPr>
            </w:pPr>
            <w:r>
              <w:rPr>
                <w:rFonts w:hint="eastAsia" w:ascii="宋体" w:hAnsi="宋体" w:cs="宋体"/>
                <w:b/>
                <w:szCs w:val="21"/>
              </w:rPr>
              <w:t>合同内容</w:t>
            </w:r>
          </w:p>
        </w:tc>
        <w:tc>
          <w:tcPr>
            <w:tcW w:w="631" w:type="pct"/>
            <w:noWrap w:val="0"/>
            <w:vAlign w:val="center"/>
          </w:tcPr>
          <w:p w14:paraId="39B4A1C9">
            <w:pPr>
              <w:jc w:val="center"/>
              <w:rPr>
                <w:rFonts w:hint="eastAsia" w:ascii="宋体" w:hAnsi="宋体" w:cs="宋体"/>
                <w:b/>
                <w:szCs w:val="21"/>
              </w:rPr>
            </w:pPr>
            <w:r>
              <w:rPr>
                <w:rFonts w:hint="eastAsia" w:ascii="宋体" w:hAnsi="宋体" w:cs="宋体"/>
                <w:b/>
                <w:szCs w:val="21"/>
              </w:rPr>
              <w:t>合同金额</w:t>
            </w:r>
          </w:p>
        </w:tc>
        <w:tc>
          <w:tcPr>
            <w:tcW w:w="631" w:type="pct"/>
            <w:noWrap w:val="0"/>
            <w:vAlign w:val="center"/>
          </w:tcPr>
          <w:p w14:paraId="07B73503">
            <w:pPr>
              <w:jc w:val="center"/>
              <w:rPr>
                <w:rFonts w:hint="eastAsia" w:ascii="宋体" w:hAnsi="宋体" w:cs="宋体"/>
                <w:b/>
                <w:szCs w:val="21"/>
              </w:rPr>
            </w:pPr>
            <w:r>
              <w:rPr>
                <w:rFonts w:hint="eastAsia" w:ascii="宋体" w:hAnsi="宋体" w:cs="宋体"/>
                <w:b/>
                <w:szCs w:val="21"/>
              </w:rPr>
              <w:t>签订时间</w:t>
            </w:r>
          </w:p>
        </w:tc>
        <w:tc>
          <w:tcPr>
            <w:tcW w:w="631" w:type="pct"/>
            <w:noWrap w:val="0"/>
            <w:vAlign w:val="center"/>
          </w:tcPr>
          <w:p w14:paraId="3E5773D5">
            <w:pPr>
              <w:jc w:val="center"/>
              <w:rPr>
                <w:rFonts w:hint="eastAsia" w:ascii="宋体" w:hAnsi="宋体" w:cs="宋体"/>
                <w:b/>
                <w:szCs w:val="21"/>
              </w:rPr>
            </w:pPr>
            <w:r>
              <w:rPr>
                <w:rFonts w:hint="eastAsia" w:ascii="宋体" w:hAnsi="宋体" w:cs="宋体"/>
                <w:b/>
                <w:szCs w:val="21"/>
              </w:rPr>
              <w:t>证明材料</w:t>
            </w:r>
          </w:p>
        </w:tc>
        <w:tc>
          <w:tcPr>
            <w:tcW w:w="520" w:type="pct"/>
            <w:noWrap w:val="0"/>
            <w:vAlign w:val="center"/>
          </w:tcPr>
          <w:p w14:paraId="596B6E89">
            <w:pPr>
              <w:jc w:val="center"/>
              <w:rPr>
                <w:rFonts w:hint="eastAsia" w:ascii="宋体" w:hAnsi="宋体" w:cs="宋体"/>
                <w:b/>
                <w:szCs w:val="21"/>
              </w:rPr>
            </w:pPr>
            <w:r>
              <w:rPr>
                <w:rFonts w:hint="eastAsia" w:ascii="宋体" w:hAnsi="宋体" w:cs="宋体"/>
                <w:b/>
                <w:szCs w:val="21"/>
              </w:rPr>
              <w:t>备注</w:t>
            </w:r>
          </w:p>
        </w:tc>
      </w:tr>
      <w:tr w14:paraId="6E46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21CB0BF0">
            <w:pPr>
              <w:jc w:val="center"/>
              <w:rPr>
                <w:rFonts w:hint="eastAsia" w:ascii="宋体" w:hAnsi="宋体" w:cs="宋体"/>
                <w:b/>
                <w:szCs w:val="21"/>
              </w:rPr>
            </w:pPr>
            <w:r>
              <w:rPr>
                <w:rFonts w:hint="eastAsia" w:ascii="宋体" w:hAnsi="宋体" w:cs="宋体"/>
                <w:b/>
                <w:szCs w:val="21"/>
              </w:rPr>
              <w:t>1</w:t>
            </w:r>
          </w:p>
        </w:tc>
        <w:tc>
          <w:tcPr>
            <w:tcW w:w="954" w:type="pct"/>
            <w:noWrap w:val="0"/>
            <w:vAlign w:val="center"/>
          </w:tcPr>
          <w:p w14:paraId="21F10AC0">
            <w:pPr>
              <w:jc w:val="center"/>
              <w:rPr>
                <w:rFonts w:hint="eastAsia" w:ascii="宋体" w:hAnsi="宋体" w:cs="宋体"/>
                <w:b/>
                <w:szCs w:val="21"/>
              </w:rPr>
            </w:pPr>
          </w:p>
        </w:tc>
        <w:tc>
          <w:tcPr>
            <w:tcW w:w="630" w:type="pct"/>
            <w:noWrap w:val="0"/>
            <w:vAlign w:val="center"/>
          </w:tcPr>
          <w:p w14:paraId="4E3B29AB">
            <w:pPr>
              <w:jc w:val="center"/>
              <w:rPr>
                <w:rFonts w:hint="eastAsia" w:ascii="宋体" w:hAnsi="宋体" w:cs="宋体"/>
                <w:b/>
                <w:szCs w:val="21"/>
              </w:rPr>
            </w:pPr>
          </w:p>
        </w:tc>
        <w:tc>
          <w:tcPr>
            <w:tcW w:w="631" w:type="pct"/>
            <w:noWrap w:val="0"/>
            <w:vAlign w:val="center"/>
          </w:tcPr>
          <w:p w14:paraId="36E7549A">
            <w:pPr>
              <w:jc w:val="center"/>
              <w:rPr>
                <w:rFonts w:hint="eastAsia" w:ascii="宋体" w:hAnsi="宋体" w:cs="宋体"/>
                <w:b/>
                <w:szCs w:val="21"/>
              </w:rPr>
            </w:pPr>
          </w:p>
        </w:tc>
        <w:tc>
          <w:tcPr>
            <w:tcW w:w="631" w:type="pct"/>
            <w:noWrap w:val="0"/>
            <w:vAlign w:val="center"/>
          </w:tcPr>
          <w:p w14:paraId="519EFCE3">
            <w:pPr>
              <w:jc w:val="center"/>
              <w:rPr>
                <w:rFonts w:hint="eastAsia" w:ascii="宋体" w:hAnsi="宋体" w:cs="宋体"/>
                <w:b/>
                <w:szCs w:val="21"/>
              </w:rPr>
            </w:pPr>
          </w:p>
        </w:tc>
        <w:tc>
          <w:tcPr>
            <w:tcW w:w="631" w:type="pct"/>
            <w:noWrap w:val="0"/>
            <w:vAlign w:val="center"/>
          </w:tcPr>
          <w:p w14:paraId="789B088B">
            <w:pPr>
              <w:jc w:val="center"/>
              <w:rPr>
                <w:rFonts w:hint="eastAsia" w:ascii="宋体" w:hAnsi="宋体" w:cs="宋体"/>
                <w:b/>
                <w:szCs w:val="21"/>
              </w:rPr>
            </w:pPr>
          </w:p>
        </w:tc>
        <w:tc>
          <w:tcPr>
            <w:tcW w:w="631" w:type="pct"/>
            <w:noWrap w:val="0"/>
            <w:vAlign w:val="center"/>
          </w:tcPr>
          <w:p w14:paraId="028C7FD2">
            <w:pPr>
              <w:jc w:val="center"/>
              <w:rPr>
                <w:rFonts w:hint="eastAsia" w:ascii="宋体" w:hAnsi="宋体" w:cs="宋体"/>
                <w:b/>
                <w:szCs w:val="21"/>
              </w:rPr>
            </w:pPr>
          </w:p>
        </w:tc>
        <w:tc>
          <w:tcPr>
            <w:tcW w:w="520" w:type="pct"/>
            <w:noWrap w:val="0"/>
            <w:vAlign w:val="center"/>
          </w:tcPr>
          <w:p w14:paraId="580C4FFF">
            <w:pPr>
              <w:jc w:val="center"/>
              <w:rPr>
                <w:rFonts w:hint="eastAsia" w:ascii="宋体" w:hAnsi="宋体" w:cs="宋体"/>
                <w:b/>
                <w:szCs w:val="21"/>
              </w:rPr>
            </w:pPr>
          </w:p>
        </w:tc>
      </w:tr>
      <w:tr w14:paraId="179B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12B36728">
            <w:pPr>
              <w:widowControl/>
              <w:jc w:val="center"/>
              <w:rPr>
                <w:rFonts w:hint="eastAsia" w:ascii="宋体" w:hAnsi="宋体" w:cs="宋体"/>
                <w:b/>
                <w:szCs w:val="21"/>
              </w:rPr>
            </w:pPr>
            <w:r>
              <w:rPr>
                <w:rFonts w:hint="eastAsia" w:ascii="宋体" w:hAnsi="宋体" w:cs="宋体"/>
                <w:b/>
                <w:szCs w:val="21"/>
              </w:rPr>
              <w:t>2</w:t>
            </w:r>
          </w:p>
        </w:tc>
        <w:tc>
          <w:tcPr>
            <w:tcW w:w="954" w:type="pct"/>
            <w:noWrap w:val="0"/>
            <w:vAlign w:val="center"/>
          </w:tcPr>
          <w:p w14:paraId="6AE9872A">
            <w:pPr>
              <w:jc w:val="center"/>
              <w:rPr>
                <w:rFonts w:hint="eastAsia" w:ascii="宋体" w:hAnsi="宋体" w:cs="宋体"/>
                <w:b/>
                <w:szCs w:val="21"/>
              </w:rPr>
            </w:pPr>
          </w:p>
        </w:tc>
        <w:tc>
          <w:tcPr>
            <w:tcW w:w="630" w:type="pct"/>
            <w:noWrap w:val="0"/>
            <w:vAlign w:val="center"/>
          </w:tcPr>
          <w:p w14:paraId="2A93C251">
            <w:pPr>
              <w:jc w:val="center"/>
              <w:rPr>
                <w:rFonts w:hint="eastAsia" w:ascii="宋体" w:hAnsi="宋体" w:cs="宋体"/>
                <w:b/>
                <w:szCs w:val="21"/>
              </w:rPr>
            </w:pPr>
          </w:p>
        </w:tc>
        <w:tc>
          <w:tcPr>
            <w:tcW w:w="631" w:type="pct"/>
            <w:noWrap w:val="0"/>
            <w:vAlign w:val="center"/>
          </w:tcPr>
          <w:p w14:paraId="2003E223">
            <w:pPr>
              <w:jc w:val="center"/>
              <w:rPr>
                <w:rFonts w:hint="eastAsia" w:ascii="宋体" w:hAnsi="宋体" w:cs="宋体"/>
                <w:b/>
                <w:szCs w:val="21"/>
              </w:rPr>
            </w:pPr>
          </w:p>
        </w:tc>
        <w:tc>
          <w:tcPr>
            <w:tcW w:w="631" w:type="pct"/>
            <w:noWrap w:val="0"/>
            <w:vAlign w:val="center"/>
          </w:tcPr>
          <w:p w14:paraId="20060B78">
            <w:pPr>
              <w:jc w:val="center"/>
              <w:rPr>
                <w:rFonts w:hint="eastAsia" w:ascii="宋体" w:hAnsi="宋体" w:cs="宋体"/>
                <w:b/>
                <w:szCs w:val="21"/>
              </w:rPr>
            </w:pPr>
          </w:p>
        </w:tc>
        <w:tc>
          <w:tcPr>
            <w:tcW w:w="631" w:type="pct"/>
            <w:noWrap w:val="0"/>
            <w:vAlign w:val="center"/>
          </w:tcPr>
          <w:p w14:paraId="0E3E6B25">
            <w:pPr>
              <w:jc w:val="center"/>
              <w:rPr>
                <w:rFonts w:hint="eastAsia" w:ascii="宋体" w:hAnsi="宋体" w:cs="宋体"/>
                <w:b/>
                <w:szCs w:val="21"/>
              </w:rPr>
            </w:pPr>
          </w:p>
        </w:tc>
        <w:tc>
          <w:tcPr>
            <w:tcW w:w="631" w:type="pct"/>
            <w:noWrap w:val="0"/>
            <w:vAlign w:val="center"/>
          </w:tcPr>
          <w:p w14:paraId="4BBAE6E6">
            <w:pPr>
              <w:jc w:val="center"/>
              <w:rPr>
                <w:rFonts w:hint="eastAsia" w:ascii="宋体" w:hAnsi="宋体" w:cs="宋体"/>
                <w:b/>
                <w:szCs w:val="21"/>
              </w:rPr>
            </w:pPr>
          </w:p>
        </w:tc>
        <w:tc>
          <w:tcPr>
            <w:tcW w:w="520" w:type="pct"/>
            <w:noWrap w:val="0"/>
            <w:vAlign w:val="center"/>
          </w:tcPr>
          <w:p w14:paraId="465CD4F9">
            <w:pPr>
              <w:jc w:val="center"/>
              <w:rPr>
                <w:rFonts w:hint="eastAsia" w:ascii="宋体" w:hAnsi="宋体" w:cs="宋体"/>
                <w:b/>
                <w:szCs w:val="21"/>
              </w:rPr>
            </w:pPr>
          </w:p>
        </w:tc>
      </w:tr>
      <w:tr w14:paraId="32B8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1CCD398A">
            <w:pPr>
              <w:widowControl/>
              <w:jc w:val="center"/>
              <w:rPr>
                <w:rFonts w:hint="eastAsia" w:ascii="宋体" w:hAnsi="宋体" w:cs="宋体"/>
                <w:b/>
                <w:szCs w:val="21"/>
              </w:rPr>
            </w:pPr>
            <w:r>
              <w:rPr>
                <w:rFonts w:hint="eastAsia" w:ascii="宋体" w:hAnsi="宋体" w:cs="宋体"/>
                <w:b/>
                <w:szCs w:val="21"/>
              </w:rPr>
              <w:t>3</w:t>
            </w:r>
          </w:p>
        </w:tc>
        <w:tc>
          <w:tcPr>
            <w:tcW w:w="954" w:type="pct"/>
            <w:noWrap w:val="0"/>
            <w:vAlign w:val="center"/>
          </w:tcPr>
          <w:p w14:paraId="69F8431A">
            <w:pPr>
              <w:jc w:val="center"/>
              <w:rPr>
                <w:rFonts w:hint="eastAsia" w:ascii="宋体" w:hAnsi="宋体" w:cs="宋体"/>
                <w:b/>
                <w:szCs w:val="21"/>
              </w:rPr>
            </w:pPr>
          </w:p>
        </w:tc>
        <w:tc>
          <w:tcPr>
            <w:tcW w:w="630" w:type="pct"/>
            <w:noWrap w:val="0"/>
            <w:vAlign w:val="center"/>
          </w:tcPr>
          <w:p w14:paraId="709A53BD">
            <w:pPr>
              <w:jc w:val="center"/>
              <w:rPr>
                <w:rFonts w:hint="eastAsia" w:ascii="宋体" w:hAnsi="宋体" w:cs="宋体"/>
                <w:b/>
                <w:szCs w:val="21"/>
              </w:rPr>
            </w:pPr>
          </w:p>
        </w:tc>
        <w:tc>
          <w:tcPr>
            <w:tcW w:w="631" w:type="pct"/>
            <w:noWrap w:val="0"/>
            <w:vAlign w:val="center"/>
          </w:tcPr>
          <w:p w14:paraId="22755033">
            <w:pPr>
              <w:jc w:val="center"/>
              <w:rPr>
                <w:rFonts w:hint="eastAsia" w:ascii="宋体" w:hAnsi="宋体" w:cs="宋体"/>
                <w:b/>
                <w:szCs w:val="21"/>
              </w:rPr>
            </w:pPr>
          </w:p>
        </w:tc>
        <w:tc>
          <w:tcPr>
            <w:tcW w:w="631" w:type="pct"/>
            <w:noWrap w:val="0"/>
            <w:vAlign w:val="center"/>
          </w:tcPr>
          <w:p w14:paraId="2A97A8E8">
            <w:pPr>
              <w:jc w:val="center"/>
              <w:rPr>
                <w:rFonts w:hint="eastAsia" w:ascii="宋体" w:hAnsi="宋体" w:cs="宋体"/>
                <w:b/>
                <w:szCs w:val="21"/>
              </w:rPr>
            </w:pPr>
          </w:p>
        </w:tc>
        <w:tc>
          <w:tcPr>
            <w:tcW w:w="631" w:type="pct"/>
            <w:noWrap w:val="0"/>
            <w:vAlign w:val="center"/>
          </w:tcPr>
          <w:p w14:paraId="3A93A3A4">
            <w:pPr>
              <w:jc w:val="center"/>
              <w:rPr>
                <w:rFonts w:hint="eastAsia" w:ascii="宋体" w:hAnsi="宋体" w:cs="宋体"/>
                <w:b/>
                <w:szCs w:val="21"/>
              </w:rPr>
            </w:pPr>
          </w:p>
        </w:tc>
        <w:tc>
          <w:tcPr>
            <w:tcW w:w="631" w:type="pct"/>
            <w:noWrap w:val="0"/>
            <w:vAlign w:val="center"/>
          </w:tcPr>
          <w:p w14:paraId="0F77C189">
            <w:pPr>
              <w:jc w:val="center"/>
              <w:rPr>
                <w:rFonts w:hint="eastAsia" w:ascii="宋体" w:hAnsi="宋体" w:cs="宋体"/>
                <w:b/>
                <w:szCs w:val="21"/>
              </w:rPr>
            </w:pPr>
          </w:p>
        </w:tc>
        <w:tc>
          <w:tcPr>
            <w:tcW w:w="520" w:type="pct"/>
            <w:noWrap w:val="0"/>
            <w:vAlign w:val="center"/>
          </w:tcPr>
          <w:p w14:paraId="70A7F3F2">
            <w:pPr>
              <w:jc w:val="center"/>
              <w:rPr>
                <w:rFonts w:hint="eastAsia" w:ascii="宋体" w:hAnsi="宋体" w:cs="宋体"/>
                <w:b/>
                <w:szCs w:val="21"/>
              </w:rPr>
            </w:pPr>
          </w:p>
        </w:tc>
      </w:tr>
      <w:tr w14:paraId="04F1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7B292C6A">
            <w:pPr>
              <w:widowControl/>
              <w:jc w:val="center"/>
              <w:rPr>
                <w:rFonts w:hint="eastAsia" w:ascii="宋体" w:hAnsi="宋体" w:cs="宋体"/>
                <w:b/>
                <w:szCs w:val="21"/>
              </w:rPr>
            </w:pPr>
            <w:r>
              <w:rPr>
                <w:rFonts w:hint="eastAsia" w:ascii="宋体" w:hAnsi="宋体" w:cs="宋体"/>
                <w:b/>
                <w:sz w:val="24"/>
              </w:rPr>
              <w:t>….</w:t>
            </w:r>
          </w:p>
        </w:tc>
        <w:tc>
          <w:tcPr>
            <w:tcW w:w="954" w:type="pct"/>
            <w:noWrap w:val="0"/>
            <w:vAlign w:val="center"/>
          </w:tcPr>
          <w:p w14:paraId="20A3A30E">
            <w:pPr>
              <w:jc w:val="center"/>
              <w:rPr>
                <w:rFonts w:hint="eastAsia" w:ascii="宋体" w:hAnsi="宋体" w:cs="宋体"/>
                <w:b/>
                <w:szCs w:val="21"/>
              </w:rPr>
            </w:pPr>
          </w:p>
        </w:tc>
        <w:tc>
          <w:tcPr>
            <w:tcW w:w="630" w:type="pct"/>
            <w:noWrap w:val="0"/>
            <w:vAlign w:val="center"/>
          </w:tcPr>
          <w:p w14:paraId="20503517">
            <w:pPr>
              <w:jc w:val="center"/>
              <w:rPr>
                <w:rFonts w:hint="eastAsia" w:ascii="宋体" w:hAnsi="宋体" w:cs="宋体"/>
                <w:b/>
                <w:szCs w:val="21"/>
              </w:rPr>
            </w:pPr>
          </w:p>
        </w:tc>
        <w:tc>
          <w:tcPr>
            <w:tcW w:w="631" w:type="pct"/>
            <w:noWrap w:val="0"/>
            <w:vAlign w:val="center"/>
          </w:tcPr>
          <w:p w14:paraId="399E18FD">
            <w:pPr>
              <w:jc w:val="center"/>
              <w:rPr>
                <w:rFonts w:hint="eastAsia" w:ascii="宋体" w:hAnsi="宋体" w:cs="宋体"/>
                <w:b/>
                <w:szCs w:val="21"/>
              </w:rPr>
            </w:pPr>
          </w:p>
        </w:tc>
        <w:tc>
          <w:tcPr>
            <w:tcW w:w="631" w:type="pct"/>
            <w:noWrap w:val="0"/>
            <w:vAlign w:val="center"/>
          </w:tcPr>
          <w:p w14:paraId="0B3B1626">
            <w:pPr>
              <w:jc w:val="center"/>
              <w:rPr>
                <w:rFonts w:hint="eastAsia" w:ascii="宋体" w:hAnsi="宋体" w:cs="宋体"/>
                <w:b/>
                <w:szCs w:val="21"/>
              </w:rPr>
            </w:pPr>
          </w:p>
        </w:tc>
        <w:tc>
          <w:tcPr>
            <w:tcW w:w="631" w:type="pct"/>
            <w:noWrap w:val="0"/>
            <w:vAlign w:val="center"/>
          </w:tcPr>
          <w:p w14:paraId="568CA233">
            <w:pPr>
              <w:jc w:val="center"/>
              <w:rPr>
                <w:rFonts w:hint="eastAsia" w:ascii="宋体" w:hAnsi="宋体" w:cs="宋体"/>
                <w:b/>
                <w:szCs w:val="21"/>
              </w:rPr>
            </w:pPr>
          </w:p>
        </w:tc>
        <w:tc>
          <w:tcPr>
            <w:tcW w:w="631" w:type="pct"/>
            <w:noWrap w:val="0"/>
            <w:vAlign w:val="center"/>
          </w:tcPr>
          <w:p w14:paraId="1193246C">
            <w:pPr>
              <w:jc w:val="center"/>
              <w:rPr>
                <w:rFonts w:hint="eastAsia" w:ascii="宋体" w:hAnsi="宋体" w:cs="宋体"/>
                <w:b/>
                <w:szCs w:val="21"/>
              </w:rPr>
            </w:pPr>
          </w:p>
        </w:tc>
        <w:tc>
          <w:tcPr>
            <w:tcW w:w="520" w:type="pct"/>
            <w:noWrap w:val="0"/>
            <w:vAlign w:val="center"/>
          </w:tcPr>
          <w:p w14:paraId="37C9F13F">
            <w:pPr>
              <w:jc w:val="center"/>
              <w:rPr>
                <w:rFonts w:hint="eastAsia" w:ascii="宋体" w:hAnsi="宋体" w:cs="宋体"/>
                <w:b/>
                <w:szCs w:val="21"/>
              </w:rPr>
            </w:pPr>
          </w:p>
        </w:tc>
      </w:tr>
      <w:tr w14:paraId="215C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39713CD3">
            <w:pPr>
              <w:widowControl/>
              <w:jc w:val="center"/>
              <w:rPr>
                <w:rFonts w:hint="eastAsia" w:ascii="宋体" w:hAnsi="宋体" w:cs="宋体"/>
                <w:szCs w:val="21"/>
              </w:rPr>
            </w:pPr>
          </w:p>
        </w:tc>
        <w:tc>
          <w:tcPr>
            <w:tcW w:w="954" w:type="pct"/>
            <w:noWrap w:val="0"/>
            <w:vAlign w:val="center"/>
          </w:tcPr>
          <w:p w14:paraId="72007F96">
            <w:pPr>
              <w:jc w:val="center"/>
              <w:rPr>
                <w:rFonts w:hint="eastAsia" w:ascii="宋体" w:hAnsi="宋体" w:cs="宋体"/>
                <w:b/>
                <w:szCs w:val="21"/>
              </w:rPr>
            </w:pPr>
          </w:p>
        </w:tc>
        <w:tc>
          <w:tcPr>
            <w:tcW w:w="630" w:type="pct"/>
            <w:noWrap w:val="0"/>
            <w:vAlign w:val="center"/>
          </w:tcPr>
          <w:p w14:paraId="3AEE116A">
            <w:pPr>
              <w:jc w:val="center"/>
              <w:rPr>
                <w:rFonts w:hint="eastAsia" w:ascii="宋体" w:hAnsi="宋体" w:cs="宋体"/>
                <w:b/>
                <w:szCs w:val="21"/>
              </w:rPr>
            </w:pPr>
          </w:p>
        </w:tc>
        <w:tc>
          <w:tcPr>
            <w:tcW w:w="631" w:type="pct"/>
            <w:noWrap w:val="0"/>
            <w:vAlign w:val="center"/>
          </w:tcPr>
          <w:p w14:paraId="27598C23">
            <w:pPr>
              <w:jc w:val="center"/>
              <w:rPr>
                <w:rFonts w:hint="eastAsia" w:ascii="宋体" w:hAnsi="宋体" w:cs="宋体"/>
                <w:b/>
                <w:szCs w:val="21"/>
              </w:rPr>
            </w:pPr>
          </w:p>
        </w:tc>
        <w:tc>
          <w:tcPr>
            <w:tcW w:w="631" w:type="pct"/>
            <w:noWrap w:val="0"/>
            <w:vAlign w:val="center"/>
          </w:tcPr>
          <w:p w14:paraId="12686739">
            <w:pPr>
              <w:jc w:val="center"/>
              <w:rPr>
                <w:rFonts w:hint="eastAsia" w:ascii="宋体" w:hAnsi="宋体" w:cs="宋体"/>
                <w:b/>
                <w:szCs w:val="21"/>
              </w:rPr>
            </w:pPr>
          </w:p>
        </w:tc>
        <w:tc>
          <w:tcPr>
            <w:tcW w:w="631" w:type="pct"/>
            <w:noWrap w:val="0"/>
            <w:vAlign w:val="center"/>
          </w:tcPr>
          <w:p w14:paraId="48A01FC7">
            <w:pPr>
              <w:jc w:val="center"/>
              <w:rPr>
                <w:rFonts w:hint="eastAsia" w:ascii="宋体" w:hAnsi="宋体" w:cs="宋体"/>
                <w:b/>
                <w:szCs w:val="21"/>
              </w:rPr>
            </w:pPr>
          </w:p>
        </w:tc>
        <w:tc>
          <w:tcPr>
            <w:tcW w:w="631" w:type="pct"/>
            <w:noWrap w:val="0"/>
            <w:vAlign w:val="center"/>
          </w:tcPr>
          <w:p w14:paraId="00085C99">
            <w:pPr>
              <w:jc w:val="center"/>
              <w:rPr>
                <w:rFonts w:hint="eastAsia" w:ascii="宋体" w:hAnsi="宋体" w:cs="宋体"/>
                <w:b/>
                <w:szCs w:val="21"/>
              </w:rPr>
            </w:pPr>
          </w:p>
        </w:tc>
        <w:tc>
          <w:tcPr>
            <w:tcW w:w="520" w:type="pct"/>
            <w:noWrap w:val="0"/>
            <w:vAlign w:val="center"/>
          </w:tcPr>
          <w:p w14:paraId="12CAC4C5">
            <w:pPr>
              <w:jc w:val="center"/>
              <w:rPr>
                <w:rFonts w:hint="eastAsia" w:ascii="宋体" w:hAnsi="宋体" w:cs="宋体"/>
                <w:b/>
                <w:szCs w:val="21"/>
              </w:rPr>
            </w:pPr>
          </w:p>
        </w:tc>
      </w:tr>
      <w:tr w14:paraId="4C07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0727D0EF">
            <w:pPr>
              <w:widowControl/>
              <w:jc w:val="center"/>
              <w:rPr>
                <w:rFonts w:hint="eastAsia" w:ascii="宋体" w:hAnsi="宋体" w:cs="宋体"/>
                <w:szCs w:val="21"/>
              </w:rPr>
            </w:pPr>
          </w:p>
        </w:tc>
        <w:tc>
          <w:tcPr>
            <w:tcW w:w="954" w:type="pct"/>
            <w:noWrap w:val="0"/>
            <w:vAlign w:val="center"/>
          </w:tcPr>
          <w:p w14:paraId="509B56EB">
            <w:pPr>
              <w:jc w:val="center"/>
              <w:rPr>
                <w:rFonts w:hint="eastAsia" w:ascii="宋体" w:hAnsi="宋体" w:cs="宋体"/>
                <w:b/>
                <w:szCs w:val="21"/>
              </w:rPr>
            </w:pPr>
          </w:p>
        </w:tc>
        <w:tc>
          <w:tcPr>
            <w:tcW w:w="630" w:type="pct"/>
            <w:noWrap w:val="0"/>
            <w:vAlign w:val="center"/>
          </w:tcPr>
          <w:p w14:paraId="18D7E112">
            <w:pPr>
              <w:jc w:val="center"/>
              <w:rPr>
                <w:rFonts w:hint="eastAsia" w:ascii="宋体" w:hAnsi="宋体" w:cs="宋体"/>
                <w:b/>
                <w:szCs w:val="21"/>
              </w:rPr>
            </w:pPr>
          </w:p>
        </w:tc>
        <w:tc>
          <w:tcPr>
            <w:tcW w:w="631" w:type="pct"/>
            <w:noWrap w:val="0"/>
            <w:vAlign w:val="center"/>
          </w:tcPr>
          <w:p w14:paraId="2E9EFDC1">
            <w:pPr>
              <w:jc w:val="center"/>
              <w:rPr>
                <w:rFonts w:hint="eastAsia" w:ascii="宋体" w:hAnsi="宋体" w:cs="宋体"/>
                <w:b/>
                <w:szCs w:val="21"/>
              </w:rPr>
            </w:pPr>
          </w:p>
        </w:tc>
        <w:tc>
          <w:tcPr>
            <w:tcW w:w="631" w:type="pct"/>
            <w:noWrap w:val="0"/>
            <w:vAlign w:val="center"/>
          </w:tcPr>
          <w:p w14:paraId="395E6166">
            <w:pPr>
              <w:jc w:val="center"/>
              <w:rPr>
                <w:rFonts w:hint="eastAsia" w:ascii="宋体" w:hAnsi="宋体" w:cs="宋体"/>
                <w:b/>
                <w:szCs w:val="21"/>
              </w:rPr>
            </w:pPr>
          </w:p>
        </w:tc>
        <w:tc>
          <w:tcPr>
            <w:tcW w:w="631" w:type="pct"/>
            <w:noWrap w:val="0"/>
            <w:vAlign w:val="center"/>
          </w:tcPr>
          <w:p w14:paraId="427D5477">
            <w:pPr>
              <w:jc w:val="center"/>
              <w:rPr>
                <w:rFonts w:hint="eastAsia" w:ascii="宋体" w:hAnsi="宋体" w:cs="宋体"/>
                <w:b/>
                <w:szCs w:val="21"/>
              </w:rPr>
            </w:pPr>
          </w:p>
        </w:tc>
        <w:tc>
          <w:tcPr>
            <w:tcW w:w="631" w:type="pct"/>
            <w:noWrap w:val="0"/>
            <w:vAlign w:val="center"/>
          </w:tcPr>
          <w:p w14:paraId="5CD19F67">
            <w:pPr>
              <w:jc w:val="center"/>
              <w:rPr>
                <w:rFonts w:hint="eastAsia" w:ascii="宋体" w:hAnsi="宋体" w:cs="宋体"/>
                <w:b/>
                <w:szCs w:val="21"/>
              </w:rPr>
            </w:pPr>
          </w:p>
        </w:tc>
        <w:tc>
          <w:tcPr>
            <w:tcW w:w="520" w:type="pct"/>
            <w:noWrap w:val="0"/>
            <w:vAlign w:val="center"/>
          </w:tcPr>
          <w:p w14:paraId="50CE6585">
            <w:pPr>
              <w:jc w:val="center"/>
              <w:rPr>
                <w:rFonts w:hint="eastAsia" w:ascii="宋体" w:hAnsi="宋体" w:cs="宋体"/>
                <w:b/>
                <w:szCs w:val="21"/>
              </w:rPr>
            </w:pPr>
          </w:p>
        </w:tc>
      </w:tr>
      <w:tr w14:paraId="5BC0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noWrap w:val="0"/>
            <w:vAlign w:val="center"/>
          </w:tcPr>
          <w:p w14:paraId="1C7D2A8A">
            <w:pPr>
              <w:widowControl/>
              <w:jc w:val="center"/>
              <w:rPr>
                <w:rFonts w:hint="eastAsia" w:ascii="宋体" w:hAnsi="宋体" w:cs="宋体"/>
                <w:szCs w:val="21"/>
              </w:rPr>
            </w:pPr>
          </w:p>
        </w:tc>
        <w:tc>
          <w:tcPr>
            <w:tcW w:w="954" w:type="pct"/>
            <w:noWrap w:val="0"/>
            <w:vAlign w:val="center"/>
          </w:tcPr>
          <w:p w14:paraId="2D67CD3D">
            <w:pPr>
              <w:jc w:val="center"/>
              <w:rPr>
                <w:rFonts w:hint="eastAsia" w:ascii="宋体" w:hAnsi="宋体" w:cs="宋体"/>
                <w:b/>
                <w:szCs w:val="21"/>
              </w:rPr>
            </w:pPr>
          </w:p>
        </w:tc>
        <w:tc>
          <w:tcPr>
            <w:tcW w:w="630" w:type="pct"/>
            <w:noWrap w:val="0"/>
            <w:vAlign w:val="center"/>
          </w:tcPr>
          <w:p w14:paraId="0B2C35C6">
            <w:pPr>
              <w:jc w:val="center"/>
              <w:rPr>
                <w:rFonts w:hint="eastAsia" w:ascii="宋体" w:hAnsi="宋体" w:cs="宋体"/>
                <w:b/>
                <w:szCs w:val="21"/>
              </w:rPr>
            </w:pPr>
          </w:p>
        </w:tc>
        <w:tc>
          <w:tcPr>
            <w:tcW w:w="631" w:type="pct"/>
            <w:noWrap w:val="0"/>
            <w:vAlign w:val="center"/>
          </w:tcPr>
          <w:p w14:paraId="1FA4FDE5">
            <w:pPr>
              <w:jc w:val="center"/>
              <w:rPr>
                <w:rFonts w:hint="eastAsia" w:ascii="宋体" w:hAnsi="宋体" w:cs="宋体"/>
                <w:b/>
                <w:szCs w:val="21"/>
              </w:rPr>
            </w:pPr>
          </w:p>
        </w:tc>
        <w:tc>
          <w:tcPr>
            <w:tcW w:w="631" w:type="pct"/>
            <w:noWrap w:val="0"/>
            <w:vAlign w:val="center"/>
          </w:tcPr>
          <w:p w14:paraId="6C4A8813">
            <w:pPr>
              <w:jc w:val="center"/>
              <w:rPr>
                <w:rFonts w:hint="eastAsia" w:ascii="宋体" w:hAnsi="宋体" w:cs="宋体"/>
                <w:b/>
                <w:szCs w:val="21"/>
              </w:rPr>
            </w:pPr>
          </w:p>
        </w:tc>
        <w:tc>
          <w:tcPr>
            <w:tcW w:w="631" w:type="pct"/>
            <w:noWrap w:val="0"/>
            <w:vAlign w:val="center"/>
          </w:tcPr>
          <w:p w14:paraId="06D7A8B1">
            <w:pPr>
              <w:jc w:val="center"/>
              <w:rPr>
                <w:rFonts w:hint="eastAsia" w:ascii="宋体" w:hAnsi="宋体" w:cs="宋体"/>
                <w:b/>
                <w:szCs w:val="21"/>
              </w:rPr>
            </w:pPr>
          </w:p>
        </w:tc>
        <w:tc>
          <w:tcPr>
            <w:tcW w:w="631" w:type="pct"/>
            <w:noWrap w:val="0"/>
            <w:vAlign w:val="center"/>
          </w:tcPr>
          <w:p w14:paraId="01E72BF0">
            <w:pPr>
              <w:jc w:val="center"/>
              <w:rPr>
                <w:rFonts w:hint="eastAsia" w:ascii="宋体" w:hAnsi="宋体" w:cs="宋体"/>
                <w:b/>
                <w:szCs w:val="21"/>
              </w:rPr>
            </w:pPr>
          </w:p>
        </w:tc>
        <w:tc>
          <w:tcPr>
            <w:tcW w:w="520" w:type="pct"/>
            <w:noWrap w:val="0"/>
            <w:vAlign w:val="center"/>
          </w:tcPr>
          <w:p w14:paraId="20412C6D">
            <w:pPr>
              <w:jc w:val="center"/>
              <w:rPr>
                <w:rFonts w:hint="eastAsia" w:ascii="宋体" w:hAnsi="宋体" w:cs="宋体"/>
                <w:b/>
                <w:szCs w:val="21"/>
              </w:rPr>
            </w:pPr>
          </w:p>
        </w:tc>
      </w:tr>
    </w:tbl>
    <w:p w14:paraId="57BEADEA">
      <w:pPr>
        <w:spacing w:line="420" w:lineRule="exact"/>
        <w:ind w:left="945" w:hanging="945"/>
        <w:rPr>
          <w:rFonts w:hint="eastAsia" w:ascii="仿宋" w:hAnsi="仿宋" w:eastAsia="仿宋" w:cs="仿宋"/>
          <w:sz w:val="32"/>
          <w:szCs w:val="32"/>
        </w:rPr>
      </w:pPr>
    </w:p>
    <w:p w14:paraId="39E4B030">
      <w:pPr>
        <w:ind w:left="360" w:hanging="360"/>
        <w:rPr>
          <w:rFonts w:hint="eastAsia" w:ascii="仿宋" w:hAnsi="仿宋" w:eastAsia="仿宋" w:cs="仿宋"/>
          <w:b/>
          <w:sz w:val="32"/>
          <w:szCs w:val="32"/>
        </w:rPr>
      </w:pPr>
      <w:r>
        <w:rPr>
          <w:rFonts w:hint="eastAsia" w:ascii="仿宋" w:hAnsi="仿宋" w:eastAsia="仿宋" w:cs="仿宋"/>
          <w:b/>
          <w:sz w:val="32"/>
          <w:szCs w:val="32"/>
        </w:rPr>
        <w:t>注：</w:t>
      </w:r>
      <w:r>
        <w:rPr>
          <w:rFonts w:hint="eastAsia" w:ascii="仿宋" w:hAnsi="仿宋" w:eastAsia="仿宋" w:cs="仿宋"/>
          <w:sz w:val="32"/>
          <w:szCs w:val="32"/>
        </w:rPr>
        <w:t>提供满足“合格供应商条件”及评标办法中涉及的业绩评审要求的供货业绩，须附合同复印件。至少提供能反映买卖单位、标的（明细）、签订时间等内容的合同首页、合同主要内容页、供货明细表页、签字盖章页等。</w:t>
      </w:r>
    </w:p>
    <w:p w14:paraId="66F71272">
      <w:pPr>
        <w:ind w:left="840" w:hanging="840"/>
        <w:rPr>
          <w:rFonts w:hint="eastAsia" w:ascii="宋体" w:hAnsi="宋体" w:cs="宋体"/>
          <w:spacing w:val="20"/>
          <w:sz w:val="24"/>
        </w:rPr>
      </w:pPr>
    </w:p>
    <w:p w14:paraId="2653F1AA">
      <w:pPr>
        <w:ind w:left="0" w:firstLine="0"/>
        <w:jc w:val="left"/>
        <w:rPr>
          <w:rFonts w:hint="eastAsia" w:ascii="宋体" w:hAnsi="宋体" w:cs="宋体"/>
          <w:sz w:val="24"/>
        </w:rPr>
      </w:pPr>
    </w:p>
    <w:p w14:paraId="3882CBA8">
      <w:pPr>
        <w:ind w:left="840" w:hanging="840"/>
        <w:jc w:val="center"/>
        <w:rPr>
          <w:rStyle w:val="22"/>
          <w:rFonts w:hint="eastAsia" w:ascii="宋体" w:hAnsi="宋体" w:eastAsia="宋体" w:cs="宋体"/>
          <w:b/>
          <w:bCs/>
          <w:sz w:val="30"/>
          <w:szCs w:val="30"/>
        </w:rPr>
      </w:pPr>
      <w:r>
        <w:rPr>
          <w:rFonts w:hint="eastAsia" w:ascii="宋体" w:hAnsi="宋体" w:cs="宋体"/>
          <w:sz w:val="24"/>
        </w:rPr>
        <w:br w:type="page"/>
      </w:r>
      <w:r>
        <w:rPr>
          <w:rStyle w:val="22"/>
          <w:rFonts w:hint="eastAsia" w:ascii="宋体" w:hAnsi="宋体" w:eastAsia="宋体" w:cs="宋体"/>
          <w:b/>
          <w:bCs/>
          <w:sz w:val="30"/>
          <w:szCs w:val="30"/>
          <w:lang w:val="en-US"/>
        </w:rPr>
        <w:t>六</w:t>
      </w:r>
      <w:r>
        <w:rPr>
          <w:rStyle w:val="22"/>
          <w:rFonts w:hint="eastAsia" w:ascii="宋体" w:hAnsi="宋体" w:eastAsia="宋体" w:cs="宋体"/>
          <w:b/>
          <w:bCs/>
          <w:sz w:val="30"/>
          <w:szCs w:val="30"/>
        </w:rPr>
        <w:t>、资格证明文件</w:t>
      </w:r>
    </w:p>
    <w:p w14:paraId="4ED44CED">
      <w:pPr>
        <w:spacing w:line="440" w:lineRule="exact"/>
        <w:ind w:left="840" w:hanging="840"/>
        <w:jc w:val="center"/>
        <w:rPr>
          <w:rFonts w:hint="eastAsia" w:ascii="仿宋" w:hAnsi="仿宋" w:eastAsia="仿宋" w:cs="仿宋"/>
          <w:spacing w:val="20"/>
          <w:sz w:val="32"/>
          <w:szCs w:val="32"/>
        </w:rPr>
      </w:pPr>
      <w:r>
        <w:rPr>
          <w:rFonts w:hint="eastAsia" w:ascii="仿宋" w:hAnsi="仿宋" w:eastAsia="仿宋" w:cs="仿宋"/>
          <w:spacing w:val="20"/>
          <w:sz w:val="32"/>
          <w:szCs w:val="32"/>
        </w:rPr>
        <w:t>须  知</w:t>
      </w:r>
    </w:p>
    <w:p w14:paraId="3515C9BF">
      <w:pPr>
        <w:spacing w:line="440" w:lineRule="exact"/>
        <w:ind w:left="840" w:hanging="840"/>
        <w:jc w:val="center"/>
        <w:rPr>
          <w:rFonts w:hint="eastAsia" w:ascii="仿宋" w:hAnsi="仿宋" w:eastAsia="仿宋" w:cs="仿宋"/>
          <w:spacing w:val="20"/>
          <w:sz w:val="32"/>
          <w:szCs w:val="32"/>
        </w:rPr>
      </w:pPr>
    </w:p>
    <w:p w14:paraId="640172A7">
      <w:pPr>
        <w:adjustRightInd w:val="0"/>
        <w:snapToGrid w:val="0"/>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 xml:space="preserve">  1.1对所附表格中要求的资料和询问应做出肯定的回答。</w:t>
      </w:r>
    </w:p>
    <w:p w14:paraId="7BABCC01">
      <w:pPr>
        <w:adjustRightInd w:val="0"/>
        <w:snapToGrid w:val="0"/>
        <w:spacing w:line="360" w:lineRule="auto"/>
        <w:rPr>
          <w:rFonts w:hint="eastAsia" w:ascii="仿宋" w:hAnsi="仿宋" w:eastAsia="仿宋" w:cs="仿宋"/>
          <w:sz w:val="32"/>
          <w:szCs w:val="32"/>
        </w:rPr>
      </w:pPr>
      <w:r>
        <w:rPr>
          <w:rFonts w:hint="eastAsia" w:ascii="仿宋" w:hAnsi="仿宋" w:eastAsia="仿宋" w:cs="仿宋"/>
          <w:sz w:val="32"/>
          <w:szCs w:val="32"/>
        </w:rPr>
        <w:t xml:space="preserve">    1.2资格文件的签字人应保证他所做声明及对一切问题的回答的真实性和准确性。</w:t>
      </w:r>
    </w:p>
    <w:p w14:paraId="64ABC18B">
      <w:pPr>
        <w:adjustRightInd w:val="0"/>
        <w:snapToGrid w:val="0"/>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 xml:space="preserve">  1.3供应商提供的资格文件将由代理机构及采购人使用，并据此进行评价和判断，确定供应商的资格和履约能力。</w:t>
      </w:r>
    </w:p>
    <w:p w14:paraId="2BE7B2A2">
      <w:pPr>
        <w:adjustRightInd w:val="0"/>
        <w:snapToGrid w:val="0"/>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 xml:space="preserve">  1.4供应商提交的文件将给予保密，但不退还。</w:t>
      </w:r>
    </w:p>
    <w:p w14:paraId="5595A214">
      <w:pPr>
        <w:ind w:left="840" w:hanging="840"/>
        <w:jc w:val="center"/>
        <w:rPr>
          <w:rFonts w:hint="eastAsia" w:ascii="仿宋" w:hAnsi="仿宋" w:eastAsia="仿宋" w:cs="仿宋"/>
          <w:sz w:val="32"/>
          <w:szCs w:val="32"/>
        </w:rPr>
      </w:pPr>
      <w:r>
        <w:rPr>
          <w:rFonts w:hint="eastAsia" w:ascii="宋体" w:hAnsi="宋体" w:cs="宋体"/>
          <w:spacing w:val="20"/>
          <w:sz w:val="24"/>
        </w:rPr>
        <w:br w:type="page"/>
      </w:r>
      <w:r>
        <w:rPr>
          <w:rFonts w:hint="eastAsia" w:ascii="仿宋" w:hAnsi="仿宋" w:eastAsia="仿宋" w:cs="仿宋"/>
          <w:spacing w:val="20"/>
          <w:sz w:val="32"/>
          <w:szCs w:val="32"/>
          <w:lang w:val="en-US" w:eastAsia="zh-CN"/>
        </w:rPr>
        <w:t>6</w:t>
      </w:r>
      <w:r>
        <w:rPr>
          <w:rFonts w:hint="eastAsia" w:ascii="仿宋" w:hAnsi="仿宋" w:eastAsia="仿宋" w:cs="仿宋"/>
          <w:sz w:val="32"/>
          <w:szCs w:val="32"/>
        </w:rPr>
        <w:t>-1资格证明文件目录表</w:t>
      </w:r>
    </w:p>
    <w:p w14:paraId="4F95A748">
      <w:pPr>
        <w:ind w:left="840" w:hanging="840"/>
        <w:jc w:val="center"/>
        <w:rPr>
          <w:rFonts w:hint="eastAsia" w:ascii="仿宋" w:hAnsi="仿宋" w:eastAsia="仿宋" w:cs="仿宋"/>
          <w:b/>
          <w:bCs/>
          <w:sz w:val="32"/>
          <w:szCs w:val="32"/>
        </w:rPr>
      </w:pPr>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5817"/>
        <w:gridCol w:w="1275"/>
        <w:gridCol w:w="898"/>
      </w:tblGrid>
      <w:tr w14:paraId="5BD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068" w:type="dxa"/>
            <w:tcBorders>
              <w:tl2br w:val="single" w:color="auto" w:sz="4" w:space="0"/>
            </w:tcBorders>
            <w:noWrap w:val="0"/>
            <w:vAlign w:val="top"/>
          </w:tcPr>
          <w:p w14:paraId="1C7FF2BC">
            <w:pPr>
              <w:adjustRightInd w:val="0"/>
              <w:snapToGrid w:val="0"/>
              <w:ind w:right="-90" w:rightChars="-43"/>
              <w:rPr>
                <w:rFonts w:hint="eastAsia" w:ascii="仿宋" w:hAnsi="仿宋" w:eastAsia="仿宋" w:cs="仿宋"/>
                <w:spacing w:val="20"/>
                <w:sz w:val="32"/>
                <w:szCs w:val="32"/>
              </w:rPr>
            </w:pPr>
            <w:r>
              <w:rPr>
                <w:rFonts w:hint="eastAsia" w:ascii="仿宋" w:hAnsi="仿宋" w:eastAsia="仿宋" w:cs="仿宋"/>
                <w:spacing w:val="20"/>
                <w:sz w:val="32"/>
                <w:szCs w:val="32"/>
              </w:rPr>
              <w:t xml:space="preserve">  内容</w:t>
            </w:r>
          </w:p>
          <w:p w14:paraId="7CBFE41E">
            <w:pPr>
              <w:adjustRightInd w:val="0"/>
              <w:snapToGrid w:val="0"/>
              <w:rPr>
                <w:rFonts w:hint="eastAsia" w:ascii="仿宋" w:hAnsi="仿宋" w:eastAsia="仿宋" w:cs="仿宋"/>
                <w:spacing w:val="20"/>
                <w:sz w:val="32"/>
                <w:szCs w:val="32"/>
              </w:rPr>
            </w:pPr>
            <w:r>
              <w:rPr>
                <w:rFonts w:hint="eastAsia" w:ascii="仿宋" w:hAnsi="仿宋" w:eastAsia="仿宋" w:cs="仿宋"/>
                <w:spacing w:val="20"/>
                <w:sz w:val="32"/>
                <w:szCs w:val="32"/>
              </w:rPr>
              <w:t>序号</w:t>
            </w:r>
          </w:p>
        </w:tc>
        <w:tc>
          <w:tcPr>
            <w:tcW w:w="5817" w:type="dxa"/>
            <w:noWrap w:val="0"/>
            <w:vAlign w:val="center"/>
          </w:tcPr>
          <w:p w14:paraId="460C468E">
            <w:pPr>
              <w:adjustRightInd w:val="0"/>
              <w:snapToGrid w:val="0"/>
              <w:jc w:val="center"/>
              <w:rPr>
                <w:rFonts w:hint="eastAsia" w:ascii="仿宋" w:hAnsi="仿宋" w:eastAsia="仿宋" w:cs="仿宋"/>
                <w:spacing w:val="20"/>
                <w:sz w:val="32"/>
                <w:szCs w:val="32"/>
              </w:rPr>
            </w:pPr>
            <w:r>
              <w:rPr>
                <w:rFonts w:hint="eastAsia" w:ascii="仿宋" w:hAnsi="仿宋" w:eastAsia="仿宋" w:cs="仿宋"/>
                <w:sz w:val="32"/>
                <w:szCs w:val="32"/>
              </w:rPr>
              <w:t>文件、资料名称及内容</w:t>
            </w:r>
          </w:p>
        </w:tc>
        <w:tc>
          <w:tcPr>
            <w:tcW w:w="1275" w:type="dxa"/>
            <w:noWrap w:val="0"/>
            <w:vAlign w:val="center"/>
          </w:tcPr>
          <w:p w14:paraId="54CB7561">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t>是否提供</w:t>
            </w:r>
          </w:p>
          <w:p w14:paraId="042C6586">
            <w:pPr>
              <w:adjustRightInd w:val="0"/>
              <w:snapToGrid w:val="0"/>
              <w:jc w:val="center"/>
              <w:rPr>
                <w:rFonts w:hint="eastAsia" w:ascii="仿宋" w:hAnsi="仿宋" w:eastAsia="仿宋" w:cs="仿宋"/>
                <w:spacing w:val="20"/>
                <w:sz w:val="32"/>
                <w:szCs w:val="32"/>
              </w:rPr>
            </w:pPr>
            <w:r>
              <w:rPr>
                <w:rFonts w:hint="eastAsia" w:ascii="仿宋" w:hAnsi="仿宋" w:eastAsia="仿宋" w:cs="仿宋"/>
                <w:sz w:val="32"/>
                <w:szCs w:val="32"/>
              </w:rPr>
              <w:t>该文件</w:t>
            </w:r>
          </w:p>
        </w:tc>
        <w:tc>
          <w:tcPr>
            <w:tcW w:w="898" w:type="dxa"/>
            <w:noWrap w:val="0"/>
            <w:vAlign w:val="center"/>
          </w:tcPr>
          <w:p w14:paraId="6B48D024">
            <w:pPr>
              <w:adjustRightInd w:val="0"/>
              <w:snapToGrid w:val="0"/>
              <w:jc w:val="center"/>
              <w:rPr>
                <w:rFonts w:hint="eastAsia" w:ascii="仿宋" w:hAnsi="仿宋" w:eastAsia="仿宋" w:cs="仿宋"/>
                <w:spacing w:val="20"/>
                <w:sz w:val="32"/>
                <w:szCs w:val="32"/>
              </w:rPr>
            </w:pPr>
            <w:r>
              <w:rPr>
                <w:rFonts w:hint="eastAsia" w:ascii="仿宋" w:hAnsi="仿宋" w:eastAsia="仿宋" w:cs="仿宋"/>
                <w:sz w:val="32"/>
                <w:szCs w:val="32"/>
              </w:rPr>
              <w:t>页码</w:t>
            </w:r>
          </w:p>
        </w:tc>
      </w:tr>
      <w:tr w14:paraId="794A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noWrap w:val="0"/>
            <w:vAlign w:val="center"/>
          </w:tcPr>
          <w:p w14:paraId="6C428EC2">
            <w:pPr>
              <w:adjustRightInd w:val="0"/>
              <w:snapToGrid w:val="0"/>
              <w:jc w:val="center"/>
              <w:rPr>
                <w:rFonts w:hint="eastAsia" w:ascii="仿宋" w:hAnsi="仿宋" w:eastAsia="仿宋" w:cs="仿宋"/>
                <w:spacing w:val="20"/>
                <w:sz w:val="32"/>
                <w:szCs w:val="32"/>
              </w:rPr>
            </w:pPr>
            <w:r>
              <w:rPr>
                <w:rFonts w:hint="eastAsia" w:ascii="仿宋" w:hAnsi="仿宋" w:eastAsia="仿宋" w:cs="仿宋"/>
                <w:spacing w:val="20"/>
                <w:sz w:val="32"/>
                <w:szCs w:val="32"/>
              </w:rPr>
              <w:t>1</w:t>
            </w:r>
          </w:p>
        </w:tc>
        <w:tc>
          <w:tcPr>
            <w:tcW w:w="5817" w:type="dxa"/>
            <w:noWrap w:val="0"/>
            <w:vAlign w:val="center"/>
          </w:tcPr>
          <w:p w14:paraId="7955CEF9">
            <w:pPr>
              <w:adjustRightInd w:val="0"/>
              <w:snapToGrid w:val="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-1  资格证明文件目录表</w:t>
            </w:r>
          </w:p>
        </w:tc>
        <w:tc>
          <w:tcPr>
            <w:tcW w:w="1275" w:type="dxa"/>
            <w:noWrap w:val="0"/>
            <w:vAlign w:val="top"/>
          </w:tcPr>
          <w:p w14:paraId="67816D61">
            <w:pPr>
              <w:adjustRightInd w:val="0"/>
              <w:snapToGrid w:val="0"/>
              <w:rPr>
                <w:rFonts w:hint="eastAsia" w:ascii="仿宋" w:hAnsi="仿宋" w:eastAsia="仿宋" w:cs="仿宋"/>
                <w:spacing w:val="20"/>
                <w:sz w:val="32"/>
                <w:szCs w:val="32"/>
              </w:rPr>
            </w:pPr>
          </w:p>
        </w:tc>
        <w:tc>
          <w:tcPr>
            <w:tcW w:w="898" w:type="dxa"/>
            <w:noWrap w:val="0"/>
            <w:vAlign w:val="top"/>
          </w:tcPr>
          <w:p w14:paraId="2BD049CF">
            <w:pPr>
              <w:adjustRightInd w:val="0"/>
              <w:snapToGrid w:val="0"/>
              <w:rPr>
                <w:rFonts w:hint="eastAsia" w:ascii="仿宋" w:hAnsi="仿宋" w:eastAsia="仿宋" w:cs="仿宋"/>
                <w:spacing w:val="20"/>
                <w:sz w:val="32"/>
                <w:szCs w:val="32"/>
              </w:rPr>
            </w:pPr>
          </w:p>
        </w:tc>
      </w:tr>
      <w:tr w14:paraId="1F32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noWrap w:val="0"/>
            <w:vAlign w:val="center"/>
          </w:tcPr>
          <w:p w14:paraId="69E80428">
            <w:pPr>
              <w:adjustRightInd w:val="0"/>
              <w:snapToGrid w:val="0"/>
              <w:jc w:val="center"/>
              <w:rPr>
                <w:rFonts w:hint="eastAsia" w:ascii="仿宋" w:hAnsi="仿宋" w:eastAsia="仿宋" w:cs="仿宋"/>
                <w:spacing w:val="20"/>
                <w:sz w:val="32"/>
                <w:szCs w:val="32"/>
              </w:rPr>
            </w:pPr>
            <w:r>
              <w:rPr>
                <w:rFonts w:hint="eastAsia" w:ascii="仿宋" w:hAnsi="仿宋" w:eastAsia="仿宋" w:cs="仿宋"/>
                <w:spacing w:val="20"/>
                <w:sz w:val="32"/>
                <w:szCs w:val="32"/>
              </w:rPr>
              <w:t>2</w:t>
            </w:r>
          </w:p>
        </w:tc>
        <w:tc>
          <w:tcPr>
            <w:tcW w:w="5817" w:type="dxa"/>
            <w:noWrap w:val="0"/>
            <w:vAlign w:val="center"/>
          </w:tcPr>
          <w:p w14:paraId="1473E0A4">
            <w:pPr>
              <w:adjustRightInd w:val="0"/>
              <w:snapToGrid w:val="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-2  企业情况表</w:t>
            </w:r>
          </w:p>
        </w:tc>
        <w:tc>
          <w:tcPr>
            <w:tcW w:w="1275" w:type="dxa"/>
            <w:noWrap w:val="0"/>
            <w:vAlign w:val="top"/>
          </w:tcPr>
          <w:p w14:paraId="3FD5E6E1">
            <w:pPr>
              <w:adjustRightInd w:val="0"/>
              <w:snapToGrid w:val="0"/>
              <w:rPr>
                <w:rFonts w:hint="eastAsia" w:ascii="仿宋" w:hAnsi="仿宋" w:eastAsia="仿宋" w:cs="仿宋"/>
                <w:spacing w:val="20"/>
                <w:sz w:val="32"/>
                <w:szCs w:val="32"/>
              </w:rPr>
            </w:pPr>
          </w:p>
        </w:tc>
        <w:tc>
          <w:tcPr>
            <w:tcW w:w="898" w:type="dxa"/>
            <w:noWrap w:val="0"/>
            <w:vAlign w:val="top"/>
          </w:tcPr>
          <w:p w14:paraId="2E693B1D">
            <w:pPr>
              <w:adjustRightInd w:val="0"/>
              <w:snapToGrid w:val="0"/>
              <w:rPr>
                <w:rFonts w:hint="eastAsia" w:ascii="仿宋" w:hAnsi="仿宋" w:eastAsia="仿宋" w:cs="仿宋"/>
                <w:spacing w:val="20"/>
                <w:sz w:val="32"/>
                <w:szCs w:val="32"/>
              </w:rPr>
            </w:pPr>
          </w:p>
        </w:tc>
      </w:tr>
      <w:tr w14:paraId="2CDF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68" w:type="dxa"/>
            <w:noWrap w:val="0"/>
            <w:vAlign w:val="center"/>
          </w:tcPr>
          <w:p w14:paraId="7D468FD7">
            <w:pPr>
              <w:adjustRightInd w:val="0"/>
              <w:snapToGrid w:val="0"/>
              <w:jc w:val="center"/>
              <w:rPr>
                <w:rFonts w:hint="eastAsia" w:ascii="仿宋" w:hAnsi="仿宋" w:eastAsia="仿宋" w:cs="仿宋"/>
                <w:spacing w:val="20"/>
                <w:sz w:val="32"/>
                <w:szCs w:val="32"/>
              </w:rPr>
            </w:pPr>
            <w:r>
              <w:rPr>
                <w:rFonts w:hint="eastAsia" w:ascii="仿宋" w:hAnsi="仿宋" w:eastAsia="仿宋" w:cs="仿宋"/>
                <w:spacing w:val="20"/>
                <w:sz w:val="32"/>
                <w:szCs w:val="32"/>
              </w:rPr>
              <w:t>3</w:t>
            </w:r>
          </w:p>
        </w:tc>
        <w:tc>
          <w:tcPr>
            <w:tcW w:w="5817" w:type="dxa"/>
            <w:noWrap w:val="0"/>
            <w:vAlign w:val="center"/>
          </w:tcPr>
          <w:p w14:paraId="3E689709">
            <w:pPr>
              <w:adjustRightInd w:val="0"/>
              <w:snapToGrid w:val="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  营业执照</w:t>
            </w:r>
          </w:p>
        </w:tc>
        <w:tc>
          <w:tcPr>
            <w:tcW w:w="1275" w:type="dxa"/>
            <w:noWrap w:val="0"/>
            <w:vAlign w:val="top"/>
          </w:tcPr>
          <w:p w14:paraId="698007BB">
            <w:pPr>
              <w:adjustRightInd w:val="0"/>
              <w:snapToGrid w:val="0"/>
              <w:rPr>
                <w:rFonts w:hint="eastAsia" w:ascii="仿宋" w:hAnsi="仿宋" w:eastAsia="仿宋" w:cs="仿宋"/>
                <w:spacing w:val="20"/>
                <w:sz w:val="32"/>
                <w:szCs w:val="32"/>
              </w:rPr>
            </w:pPr>
          </w:p>
        </w:tc>
        <w:tc>
          <w:tcPr>
            <w:tcW w:w="898" w:type="dxa"/>
            <w:noWrap w:val="0"/>
            <w:vAlign w:val="top"/>
          </w:tcPr>
          <w:p w14:paraId="173FEC8F">
            <w:pPr>
              <w:adjustRightInd w:val="0"/>
              <w:snapToGrid w:val="0"/>
              <w:rPr>
                <w:rFonts w:hint="eastAsia" w:ascii="仿宋" w:hAnsi="仿宋" w:eastAsia="仿宋" w:cs="仿宋"/>
                <w:spacing w:val="20"/>
                <w:sz w:val="32"/>
                <w:szCs w:val="32"/>
              </w:rPr>
            </w:pPr>
          </w:p>
        </w:tc>
      </w:tr>
      <w:tr w14:paraId="5F5A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noWrap w:val="0"/>
            <w:vAlign w:val="center"/>
          </w:tcPr>
          <w:p w14:paraId="60178E4B">
            <w:pPr>
              <w:adjustRightInd w:val="0"/>
              <w:snapToGrid w:val="0"/>
              <w:jc w:val="center"/>
              <w:rPr>
                <w:rFonts w:hint="eastAsia" w:ascii="仿宋" w:hAnsi="仿宋" w:eastAsia="仿宋" w:cs="仿宋"/>
                <w:spacing w:val="20"/>
                <w:sz w:val="32"/>
                <w:szCs w:val="32"/>
              </w:rPr>
            </w:pPr>
            <w:r>
              <w:rPr>
                <w:rFonts w:hint="eastAsia" w:ascii="仿宋" w:hAnsi="仿宋" w:eastAsia="仿宋" w:cs="仿宋"/>
                <w:spacing w:val="20"/>
                <w:sz w:val="32"/>
                <w:szCs w:val="32"/>
              </w:rPr>
              <w:t>4</w:t>
            </w:r>
          </w:p>
        </w:tc>
        <w:tc>
          <w:tcPr>
            <w:tcW w:w="5817" w:type="dxa"/>
            <w:noWrap w:val="0"/>
            <w:vAlign w:val="center"/>
          </w:tcPr>
          <w:p w14:paraId="42B5C1CF">
            <w:pPr>
              <w:adjustRightInd w:val="0"/>
              <w:snapToGrid w:val="0"/>
              <w:rPr>
                <w:rFonts w:hint="eastAsia" w:ascii="仿宋" w:hAnsi="仿宋" w:eastAsia="仿宋" w:cs="仿宋"/>
                <w:sz w:val="32"/>
                <w:szCs w:val="32"/>
              </w:rPr>
            </w:pPr>
            <w:r>
              <w:rPr>
                <w:rFonts w:hint="eastAsia" w:ascii="仿宋" w:hAnsi="仿宋" w:eastAsia="仿宋" w:cs="仿宋"/>
                <w:sz w:val="32"/>
                <w:szCs w:val="32"/>
              </w:rPr>
              <w:t>其他资格证明材料（如要求）</w:t>
            </w:r>
          </w:p>
        </w:tc>
        <w:tc>
          <w:tcPr>
            <w:tcW w:w="1275" w:type="dxa"/>
            <w:noWrap w:val="0"/>
            <w:vAlign w:val="top"/>
          </w:tcPr>
          <w:p w14:paraId="61EDFD23">
            <w:pPr>
              <w:adjustRightInd w:val="0"/>
              <w:snapToGrid w:val="0"/>
              <w:rPr>
                <w:rFonts w:hint="eastAsia" w:ascii="仿宋" w:hAnsi="仿宋" w:eastAsia="仿宋" w:cs="仿宋"/>
                <w:spacing w:val="20"/>
                <w:sz w:val="32"/>
                <w:szCs w:val="32"/>
              </w:rPr>
            </w:pPr>
          </w:p>
        </w:tc>
        <w:tc>
          <w:tcPr>
            <w:tcW w:w="898" w:type="dxa"/>
            <w:noWrap w:val="0"/>
            <w:vAlign w:val="top"/>
          </w:tcPr>
          <w:p w14:paraId="14A63A81">
            <w:pPr>
              <w:adjustRightInd w:val="0"/>
              <w:snapToGrid w:val="0"/>
              <w:rPr>
                <w:rFonts w:hint="eastAsia" w:ascii="仿宋" w:hAnsi="仿宋" w:eastAsia="仿宋" w:cs="仿宋"/>
                <w:spacing w:val="20"/>
                <w:sz w:val="32"/>
                <w:szCs w:val="32"/>
              </w:rPr>
            </w:pPr>
          </w:p>
        </w:tc>
      </w:tr>
    </w:tbl>
    <w:p w14:paraId="6B80A31A">
      <w:pPr>
        <w:spacing w:line="440" w:lineRule="exact"/>
        <w:ind w:left="178" w:leftChars="85" w:firstLine="640" w:firstLineChars="200"/>
        <w:rPr>
          <w:rFonts w:hint="eastAsia" w:ascii="仿宋" w:hAnsi="仿宋" w:eastAsia="仿宋" w:cs="仿宋"/>
          <w:sz w:val="32"/>
          <w:szCs w:val="32"/>
        </w:rPr>
      </w:pPr>
      <w:r>
        <w:rPr>
          <w:rFonts w:hint="eastAsia" w:ascii="仿宋" w:hAnsi="仿宋" w:eastAsia="仿宋" w:cs="仿宋"/>
          <w:sz w:val="32"/>
          <w:szCs w:val="32"/>
        </w:rPr>
        <w:t>注：供应商提供的资格证明文件目录表，须将供应商提供的所有证明文件在该表中列出，并在表中回答是否提供了该文件和该文件的页码，如上表中所列项目内容未包含供应商所提供的文件、资料，请供应商按表格式样顺序增加。对评标时要求出示文件原件予以证实的，必须提供。</w:t>
      </w:r>
    </w:p>
    <w:p w14:paraId="64928802">
      <w:pPr>
        <w:spacing w:line="440" w:lineRule="exact"/>
        <w:ind w:left="178" w:leftChars="85" w:firstLine="560" w:firstLineChars="200"/>
        <w:rPr>
          <w:rFonts w:hint="eastAsia" w:ascii="宋体" w:hAnsi="宋体" w:cs="宋体"/>
          <w:b/>
          <w:sz w:val="28"/>
          <w:szCs w:val="28"/>
          <w:u w:val="single"/>
        </w:rPr>
      </w:pPr>
      <w:r>
        <w:rPr>
          <w:rFonts w:hint="eastAsia" w:ascii="宋体" w:hAnsi="宋体" w:cs="宋体"/>
          <w:b/>
          <w:sz w:val="28"/>
          <w:szCs w:val="28"/>
          <w:u w:val="single"/>
        </w:rPr>
        <w:t>如未编制目录及页码造成评审困难</w:t>
      </w:r>
      <w:r>
        <w:rPr>
          <w:rFonts w:hint="eastAsia" w:ascii="宋体" w:hAnsi="宋体" w:cs="宋体"/>
          <w:b/>
          <w:bCs/>
          <w:sz w:val="28"/>
          <w:szCs w:val="28"/>
          <w:u w:val="single"/>
        </w:rPr>
        <w:t>，后果由供应商自己负责</w:t>
      </w:r>
      <w:r>
        <w:rPr>
          <w:rFonts w:hint="eastAsia" w:ascii="宋体" w:hAnsi="宋体" w:cs="宋体"/>
          <w:b/>
          <w:sz w:val="28"/>
          <w:szCs w:val="28"/>
          <w:u w:val="single"/>
        </w:rPr>
        <w:t>。</w:t>
      </w:r>
    </w:p>
    <w:p w14:paraId="3D70C806">
      <w:pPr>
        <w:jc w:val="center"/>
        <w:rPr>
          <w:rFonts w:hint="eastAsia" w:ascii="宋体" w:hAnsi="宋体" w:cs="宋体"/>
          <w:b/>
          <w:spacing w:val="20"/>
          <w:sz w:val="24"/>
          <w:u w:val="single"/>
        </w:rPr>
      </w:pPr>
    </w:p>
    <w:p w14:paraId="42897598">
      <w:pPr>
        <w:jc w:val="center"/>
        <w:rPr>
          <w:rFonts w:hint="eastAsia" w:ascii="宋体" w:hAnsi="宋体" w:cs="宋体"/>
          <w:sz w:val="24"/>
        </w:rPr>
      </w:pPr>
      <w:r>
        <w:rPr>
          <w:rFonts w:hint="eastAsia" w:ascii="宋体" w:hAnsi="宋体" w:cs="宋体"/>
          <w:spacing w:val="20"/>
          <w:sz w:val="24"/>
        </w:rPr>
        <w:br w:type="page"/>
      </w:r>
    </w:p>
    <w:p w14:paraId="7FCE1CC5">
      <w:pPr>
        <w:spacing w:line="380" w:lineRule="exact"/>
        <w:jc w:val="center"/>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-2  企业情况表</w:t>
      </w:r>
    </w:p>
    <w:p w14:paraId="21212E4D">
      <w:pPr>
        <w:spacing w:line="380" w:lineRule="exact"/>
        <w:jc w:val="center"/>
        <w:rPr>
          <w:rFonts w:hint="eastAsia" w:ascii="宋体" w:hAnsi="宋体" w:cs="宋体"/>
          <w:sz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2"/>
        <w:gridCol w:w="1029"/>
        <w:gridCol w:w="2211"/>
        <w:gridCol w:w="1445"/>
        <w:gridCol w:w="2099"/>
      </w:tblGrid>
      <w:tr w14:paraId="65B67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6838E51B">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供应商名称</w:t>
            </w:r>
          </w:p>
        </w:tc>
        <w:tc>
          <w:tcPr>
            <w:tcW w:w="6784" w:type="dxa"/>
            <w:gridSpan w:val="4"/>
            <w:tcBorders>
              <w:top w:val="single" w:color="auto" w:sz="4" w:space="0"/>
              <w:left w:val="single" w:color="auto" w:sz="4" w:space="0"/>
              <w:bottom w:val="single" w:color="auto" w:sz="4" w:space="0"/>
              <w:right w:val="single" w:color="auto" w:sz="4" w:space="0"/>
            </w:tcBorders>
            <w:noWrap w:val="0"/>
            <w:vAlign w:val="center"/>
          </w:tcPr>
          <w:p w14:paraId="28F00820">
            <w:pPr>
              <w:topLinePunct/>
              <w:spacing w:line="360" w:lineRule="auto"/>
              <w:jc w:val="center"/>
              <w:rPr>
                <w:rFonts w:hint="eastAsia" w:ascii="仿宋" w:hAnsi="仿宋" w:eastAsia="仿宋" w:cs="仿宋"/>
                <w:sz w:val="28"/>
                <w:szCs w:val="28"/>
              </w:rPr>
            </w:pPr>
          </w:p>
        </w:tc>
      </w:tr>
      <w:tr w14:paraId="26B0B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5A4A099F">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注册资金</w:t>
            </w:r>
          </w:p>
        </w:tc>
        <w:tc>
          <w:tcPr>
            <w:tcW w:w="3240" w:type="dxa"/>
            <w:gridSpan w:val="2"/>
            <w:tcBorders>
              <w:top w:val="single" w:color="auto" w:sz="4" w:space="0"/>
              <w:left w:val="single" w:color="auto" w:sz="4" w:space="0"/>
              <w:bottom w:val="single" w:color="auto" w:sz="4" w:space="0"/>
              <w:right w:val="single" w:color="auto" w:sz="4" w:space="0"/>
            </w:tcBorders>
            <w:noWrap w:val="0"/>
            <w:vAlign w:val="center"/>
          </w:tcPr>
          <w:p w14:paraId="4175CE48">
            <w:pPr>
              <w:topLinePunct/>
              <w:spacing w:line="360" w:lineRule="auto"/>
              <w:jc w:val="center"/>
              <w:rPr>
                <w:rFonts w:hint="eastAsia" w:ascii="仿宋" w:hAnsi="仿宋" w:eastAsia="仿宋" w:cs="仿宋"/>
                <w:sz w:val="28"/>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2C30DD0">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成立时间</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42554B97">
            <w:pPr>
              <w:topLinePunct/>
              <w:spacing w:line="360" w:lineRule="auto"/>
              <w:jc w:val="center"/>
              <w:rPr>
                <w:rFonts w:hint="eastAsia" w:ascii="仿宋" w:hAnsi="仿宋" w:eastAsia="仿宋" w:cs="仿宋"/>
                <w:sz w:val="28"/>
                <w:szCs w:val="28"/>
              </w:rPr>
            </w:pPr>
          </w:p>
        </w:tc>
      </w:tr>
      <w:tr w14:paraId="70A26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71F146E6">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注册地址</w:t>
            </w:r>
          </w:p>
        </w:tc>
        <w:tc>
          <w:tcPr>
            <w:tcW w:w="6784" w:type="dxa"/>
            <w:gridSpan w:val="4"/>
            <w:tcBorders>
              <w:top w:val="single" w:color="auto" w:sz="4" w:space="0"/>
              <w:left w:val="single" w:color="auto" w:sz="4" w:space="0"/>
              <w:bottom w:val="single" w:color="auto" w:sz="4" w:space="0"/>
              <w:right w:val="single" w:color="auto" w:sz="4" w:space="0"/>
            </w:tcBorders>
            <w:noWrap w:val="0"/>
            <w:vAlign w:val="center"/>
          </w:tcPr>
          <w:p w14:paraId="66E3EC3D">
            <w:pPr>
              <w:topLinePunct/>
              <w:spacing w:line="360" w:lineRule="auto"/>
              <w:jc w:val="center"/>
              <w:rPr>
                <w:rFonts w:hint="eastAsia" w:ascii="仿宋" w:hAnsi="仿宋" w:eastAsia="仿宋" w:cs="仿宋"/>
                <w:sz w:val="28"/>
                <w:szCs w:val="28"/>
              </w:rPr>
            </w:pPr>
          </w:p>
        </w:tc>
      </w:tr>
      <w:tr w14:paraId="0C0476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663DD60F">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邮政编码</w:t>
            </w:r>
          </w:p>
        </w:tc>
        <w:tc>
          <w:tcPr>
            <w:tcW w:w="3240" w:type="dxa"/>
            <w:gridSpan w:val="2"/>
            <w:tcBorders>
              <w:top w:val="single" w:color="auto" w:sz="4" w:space="0"/>
              <w:left w:val="single" w:color="auto" w:sz="4" w:space="0"/>
              <w:bottom w:val="single" w:color="auto" w:sz="4" w:space="0"/>
              <w:right w:val="single" w:color="auto" w:sz="4" w:space="0"/>
            </w:tcBorders>
            <w:noWrap w:val="0"/>
            <w:vAlign w:val="center"/>
          </w:tcPr>
          <w:p w14:paraId="537F2829">
            <w:pPr>
              <w:topLinePunct/>
              <w:spacing w:line="360" w:lineRule="auto"/>
              <w:jc w:val="center"/>
              <w:rPr>
                <w:rFonts w:hint="eastAsia" w:ascii="仿宋" w:hAnsi="仿宋" w:eastAsia="仿宋" w:cs="仿宋"/>
                <w:sz w:val="28"/>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A577E4">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员工总数</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2C4F6219">
            <w:pPr>
              <w:topLinePunct/>
              <w:spacing w:line="360" w:lineRule="auto"/>
              <w:jc w:val="center"/>
              <w:rPr>
                <w:rFonts w:hint="eastAsia" w:ascii="仿宋" w:hAnsi="仿宋" w:eastAsia="仿宋" w:cs="仿宋"/>
                <w:sz w:val="28"/>
                <w:szCs w:val="28"/>
              </w:rPr>
            </w:pPr>
          </w:p>
        </w:tc>
      </w:tr>
      <w:tr w14:paraId="227ED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502" w:type="dxa"/>
            <w:vMerge w:val="restart"/>
            <w:tcBorders>
              <w:top w:val="single" w:color="auto" w:sz="4" w:space="0"/>
              <w:left w:val="single" w:color="auto" w:sz="4" w:space="0"/>
              <w:bottom w:val="single" w:color="auto" w:sz="4" w:space="0"/>
              <w:right w:val="single" w:color="auto" w:sz="4" w:space="0"/>
            </w:tcBorders>
            <w:noWrap w:val="0"/>
            <w:vAlign w:val="center"/>
          </w:tcPr>
          <w:p w14:paraId="7DD9B4BB">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联系方式</w:t>
            </w:r>
          </w:p>
        </w:tc>
        <w:tc>
          <w:tcPr>
            <w:tcW w:w="1029" w:type="dxa"/>
            <w:tcBorders>
              <w:top w:val="single" w:color="auto" w:sz="4" w:space="0"/>
              <w:left w:val="single" w:color="auto" w:sz="4" w:space="0"/>
              <w:bottom w:val="single" w:color="auto" w:sz="4" w:space="0"/>
              <w:right w:val="single" w:color="auto" w:sz="4" w:space="0"/>
            </w:tcBorders>
            <w:noWrap w:val="0"/>
            <w:vAlign w:val="center"/>
          </w:tcPr>
          <w:p w14:paraId="618B27FB">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联系人</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F499F1D">
            <w:pPr>
              <w:topLinePunct/>
              <w:spacing w:line="360" w:lineRule="auto"/>
              <w:jc w:val="center"/>
              <w:rPr>
                <w:rFonts w:hint="eastAsia" w:ascii="仿宋" w:hAnsi="仿宋" w:eastAsia="仿宋" w:cs="仿宋"/>
                <w:sz w:val="28"/>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8A323F">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电  话</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68ABB6A8">
            <w:pPr>
              <w:topLinePunct/>
              <w:spacing w:line="360" w:lineRule="auto"/>
              <w:jc w:val="center"/>
              <w:rPr>
                <w:rFonts w:hint="eastAsia" w:ascii="仿宋" w:hAnsi="仿宋" w:eastAsia="仿宋" w:cs="仿宋"/>
                <w:sz w:val="28"/>
                <w:szCs w:val="28"/>
              </w:rPr>
            </w:pPr>
          </w:p>
        </w:tc>
      </w:tr>
      <w:tr w14:paraId="1E1C6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502" w:type="dxa"/>
            <w:vMerge w:val="continue"/>
            <w:tcBorders>
              <w:top w:val="single" w:color="auto" w:sz="4" w:space="0"/>
              <w:left w:val="single" w:color="auto" w:sz="4" w:space="0"/>
              <w:bottom w:val="single" w:color="auto" w:sz="4" w:space="0"/>
              <w:right w:val="single" w:color="auto" w:sz="4" w:space="0"/>
            </w:tcBorders>
            <w:noWrap w:val="0"/>
            <w:vAlign w:val="center"/>
          </w:tcPr>
          <w:p w14:paraId="278265D5">
            <w:pPr>
              <w:spacing w:line="360" w:lineRule="auto"/>
              <w:rPr>
                <w:rFonts w:hint="eastAsia" w:ascii="仿宋" w:hAnsi="仿宋" w:eastAsia="仿宋" w:cs="仿宋"/>
                <w:sz w:val="28"/>
                <w:szCs w:val="28"/>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14:paraId="6A76D3B1">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网  址</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9FC77E0">
            <w:pPr>
              <w:topLinePunct/>
              <w:spacing w:line="360" w:lineRule="auto"/>
              <w:jc w:val="center"/>
              <w:rPr>
                <w:rFonts w:hint="eastAsia" w:ascii="仿宋" w:hAnsi="仿宋" w:eastAsia="仿宋" w:cs="仿宋"/>
                <w:sz w:val="28"/>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E4EA387">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传  真</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3B9F4427">
            <w:pPr>
              <w:topLinePunct/>
              <w:spacing w:line="360" w:lineRule="auto"/>
              <w:jc w:val="center"/>
              <w:rPr>
                <w:rFonts w:hint="eastAsia" w:ascii="仿宋" w:hAnsi="仿宋" w:eastAsia="仿宋" w:cs="仿宋"/>
                <w:sz w:val="28"/>
                <w:szCs w:val="28"/>
              </w:rPr>
            </w:pPr>
          </w:p>
        </w:tc>
      </w:tr>
      <w:tr w14:paraId="0A746C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5F4B685B">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法定代表人</w:t>
            </w:r>
          </w:p>
        </w:tc>
        <w:tc>
          <w:tcPr>
            <w:tcW w:w="1029" w:type="dxa"/>
            <w:tcBorders>
              <w:top w:val="single" w:color="auto" w:sz="4" w:space="0"/>
              <w:left w:val="single" w:color="auto" w:sz="4" w:space="0"/>
              <w:bottom w:val="single" w:color="auto" w:sz="4" w:space="0"/>
              <w:right w:val="single" w:color="auto" w:sz="4" w:space="0"/>
            </w:tcBorders>
            <w:noWrap w:val="0"/>
            <w:vAlign w:val="center"/>
          </w:tcPr>
          <w:p w14:paraId="232C3324">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B66AF84">
            <w:pPr>
              <w:topLinePunct/>
              <w:spacing w:line="360" w:lineRule="auto"/>
              <w:jc w:val="center"/>
              <w:rPr>
                <w:rFonts w:hint="eastAsia" w:ascii="仿宋" w:hAnsi="仿宋" w:eastAsia="仿宋" w:cs="仿宋"/>
                <w:sz w:val="28"/>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C2B2043">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电  话</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3350A9BA">
            <w:pPr>
              <w:topLinePunct/>
              <w:spacing w:line="360" w:lineRule="auto"/>
              <w:jc w:val="center"/>
              <w:rPr>
                <w:rFonts w:hint="eastAsia" w:ascii="仿宋" w:hAnsi="仿宋" w:eastAsia="仿宋" w:cs="仿宋"/>
                <w:sz w:val="28"/>
                <w:szCs w:val="28"/>
              </w:rPr>
            </w:pPr>
          </w:p>
        </w:tc>
      </w:tr>
      <w:tr w14:paraId="410CC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43D42D45">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投标人须知要求投标人需具有的各类资质证书</w:t>
            </w:r>
          </w:p>
        </w:tc>
        <w:tc>
          <w:tcPr>
            <w:tcW w:w="6784" w:type="dxa"/>
            <w:gridSpan w:val="4"/>
            <w:tcBorders>
              <w:top w:val="single" w:color="auto" w:sz="4" w:space="0"/>
              <w:left w:val="single" w:color="auto" w:sz="4" w:space="0"/>
              <w:bottom w:val="single" w:color="auto" w:sz="4" w:space="0"/>
              <w:right w:val="single" w:color="auto" w:sz="4" w:space="0"/>
            </w:tcBorders>
            <w:noWrap w:val="0"/>
            <w:vAlign w:val="center"/>
          </w:tcPr>
          <w:p w14:paraId="5A4562CC">
            <w:pPr>
              <w:topLinePunct/>
              <w:spacing w:line="360" w:lineRule="auto"/>
              <w:ind w:firstLine="140" w:firstLineChars="50"/>
              <w:rPr>
                <w:rFonts w:hint="eastAsia" w:ascii="仿宋" w:hAnsi="仿宋" w:eastAsia="仿宋" w:cs="仿宋"/>
                <w:sz w:val="28"/>
                <w:szCs w:val="28"/>
              </w:rPr>
            </w:pPr>
            <w:r>
              <w:rPr>
                <w:rFonts w:hint="eastAsia" w:ascii="仿宋" w:hAnsi="仿宋" w:eastAsia="仿宋" w:cs="仿宋"/>
                <w:sz w:val="28"/>
                <w:szCs w:val="28"/>
              </w:rPr>
              <w:t>类型：                    等级：      证书号：</w:t>
            </w:r>
          </w:p>
          <w:p w14:paraId="5FD1297C">
            <w:pPr>
              <w:topLinePunct/>
              <w:spacing w:line="360" w:lineRule="auto"/>
              <w:ind w:firstLine="140" w:firstLineChars="50"/>
              <w:rPr>
                <w:rFonts w:hint="eastAsia" w:ascii="仿宋" w:hAnsi="仿宋" w:eastAsia="仿宋" w:cs="仿宋"/>
                <w:sz w:val="28"/>
                <w:szCs w:val="28"/>
              </w:rPr>
            </w:pPr>
            <w:r>
              <w:rPr>
                <w:rFonts w:hint="eastAsia" w:ascii="仿宋" w:hAnsi="仿宋" w:eastAsia="仿宋" w:cs="仿宋"/>
                <w:sz w:val="28"/>
                <w:szCs w:val="28"/>
              </w:rPr>
              <w:t>……</w:t>
            </w:r>
          </w:p>
        </w:tc>
      </w:tr>
      <w:tr w14:paraId="6AC3C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4886B11E">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基本账户开户银行</w:t>
            </w:r>
          </w:p>
        </w:tc>
        <w:tc>
          <w:tcPr>
            <w:tcW w:w="6784" w:type="dxa"/>
            <w:gridSpan w:val="4"/>
            <w:tcBorders>
              <w:top w:val="single" w:color="auto" w:sz="4" w:space="0"/>
              <w:left w:val="single" w:color="auto" w:sz="4" w:space="0"/>
              <w:bottom w:val="single" w:color="auto" w:sz="4" w:space="0"/>
              <w:right w:val="single" w:color="auto" w:sz="4" w:space="0"/>
            </w:tcBorders>
            <w:noWrap w:val="0"/>
            <w:vAlign w:val="center"/>
          </w:tcPr>
          <w:p w14:paraId="66907DE1">
            <w:pPr>
              <w:topLinePunct/>
              <w:spacing w:line="360" w:lineRule="auto"/>
              <w:ind w:firstLine="140" w:firstLineChars="50"/>
              <w:rPr>
                <w:rFonts w:hint="eastAsia" w:ascii="仿宋" w:hAnsi="仿宋" w:eastAsia="仿宋" w:cs="仿宋"/>
                <w:sz w:val="28"/>
                <w:szCs w:val="28"/>
              </w:rPr>
            </w:pPr>
          </w:p>
        </w:tc>
      </w:tr>
      <w:tr w14:paraId="1DCCA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right w:val="single" w:color="auto" w:sz="4" w:space="0"/>
            </w:tcBorders>
            <w:noWrap w:val="0"/>
            <w:vAlign w:val="center"/>
          </w:tcPr>
          <w:p w14:paraId="6D771883">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基本账户银行账号</w:t>
            </w:r>
          </w:p>
        </w:tc>
        <w:tc>
          <w:tcPr>
            <w:tcW w:w="6784" w:type="dxa"/>
            <w:gridSpan w:val="4"/>
            <w:tcBorders>
              <w:top w:val="single" w:color="auto" w:sz="4" w:space="0"/>
              <w:left w:val="single" w:color="auto" w:sz="4" w:space="0"/>
              <w:right w:val="single" w:color="auto" w:sz="4" w:space="0"/>
            </w:tcBorders>
            <w:noWrap w:val="0"/>
            <w:vAlign w:val="center"/>
          </w:tcPr>
          <w:p w14:paraId="04E940CB">
            <w:pPr>
              <w:topLinePunct/>
              <w:spacing w:line="360" w:lineRule="auto"/>
              <w:rPr>
                <w:rFonts w:hint="eastAsia" w:ascii="仿宋" w:hAnsi="仿宋" w:eastAsia="仿宋" w:cs="仿宋"/>
                <w:sz w:val="28"/>
                <w:szCs w:val="28"/>
              </w:rPr>
            </w:pPr>
          </w:p>
        </w:tc>
      </w:tr>
      <w:tr w14:paraId="7A72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right w:val="single" w:color="auto" w:sz="4" w:space="0"/>
            </w:tcBorders>
            <w:noWrap w:val="0"/>
            <w:vAlign w:val="center"/>
          </w:tcPr>
          <w:p w14:paraId="4389DB48">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近三年营业额</w:t>
            </w:r>
          </w:p>
        </w:tc>
        <w:tc>
          <w:tcPr>
            <w:tcW w:w="6784" w:type="dxa"/>
            <w:gridSpan w:val="4"/>
            <w:tcBorders>
              <w:top w:val="single" w:color="auto" w:sz="4" w:space="0"/>
              <w:left w:val="single" w:color="auto" w:sz="4" w:space="0"/>
              <w:right w:val="single" w:color="auto" w:sz="4" w:space="0"/>
            </w:tcBorders>
            <w:noWrap w:val="0"/>
            <w:vAlign w:val="center"/>
          </w:tcPr>
          <w:p w14:paraId="5A596F98">
            <w:pPr>
              <w:topLinePunct/>
              <w:spacing w:line="360" w:lineRule="auto"/>
              <w:rPr>
                <w:rFonts w:hint="eastAsia" w:ascii="仿宋" w:hAnsi="仿宋" w:eastAsia="仿宋" w:cs="仿宋"/>
                <w:sz w:val="28"/>
                <w:szCs w:val="28"/>
              </w:rPr>
            </w:pPr>
          </w:p>
        </w:tc>
      </w:tr>
      <w:tr w14:paraId="4EA4A5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02" w:type="dxa"/>
            <w:tcBorders>
              <w:top w:val="single" w:color="auto" w:sz="4" w:space="0"/>
              <w:left w:val="single" w:color="auto" w:sz="4" w:space="0"/>
              <w:right w:val="single" w:color="auto" w:sz="4" w:space="0"/>
            </w:tcBorders>
            <w:noWrap w:val="0"/>
            <w:vAlign w:val="center"/>
          </w:tcPr>
          <w:p w14:paraId="15DD2830">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近三年盈利情况</w:t>
            </w:r>
          </w:p>
        </w:tc>
        <w:tc>
          <w:tcPr>
            <w:tcW w:w="6784" w:type="dxa"/>
            <w:gridSpan w:val="4"/>
            <w:tcBorders>
              <w:top w:val="single" w:color="auto" w:sz="4" w:space="0"/>
              <w:left w:val="single" w:color="auto" w:sz="4" w:space="0"/>
              <w:right w:val="single" w:color="auto" w:sz="4" w:space="0"/>
            </w:tcBorders>
            <w:noWrap w:val="0"/>
            <w:vAlign w:val="center"/>
          </w:tcPr>
          <w:p w14:paraId="2C80F3A1">
            <w:pPr>
              <w:topLinePunct/>
              <w:spacing w:line="360" w:lineRule="auto"/>
              <w:rPr>
                <w:rFonts w:hint="eastAsia" w:ascii="仿宋" w:hAnsi="仿宋" w:eastAsia="仿宋" w:cs="仿宋"/>
                <w:sz w:val="28"/>
                <w:szCs w:val="28"/>
              </w:rPr>
            </w:pPr>
          </w:p>
        </w:tc>
      </w:tr>
      <w:tr w14:paraId="1A29A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6" w:hRule="atLeast"/>
        </w:trPr>
        <w:tc>
          <w:tcPr>
            <w:tcW w:w="2502" w:type="dxa"/>
            <w:tcBorders>
              <w:top w:val="single" w:color="auto" w:sz="4" w:space="0"/>
              <w:left w:val="single" w:color="auto" w:sz="4" w:space="0"/>
              <w:right w:val="single" w:color="auto" w:sz="4" w:space="0"/>
            </w:tcBorders>
            <w:noWrap w:val="0"/>
            <w:vAlign w:val="center"/>
          </w:tcPr>
          <w:p w14:paraId="3B1EB73B">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供应商关联企业情况（包括但不限于与投标人法定代表人为同一人或者存在控股、管理关系的不同单位）</w:t>
            </w:r>
          </w:p>
        </w:tc>
        <w:tc>
          <w:tcPr>
            <w:tcW w:w="6784" w:type="dxa"/>
            <w:gridSpan w:val="4"/>
            <w:tcBorders>
              <w:top w:val="single" w:color="auto" w:sz="4" w:space="0"/>
              <w:left w:val="single" w:color="auto" w:sz="4" w:space="0"/>
              <w:right w:val="single" w:color="auto" w:sz="4" w:space="0"/>
            </w:tcBorders>
            <w:noWrap w:val="0"/>
            <w:vAlign w:val="center"/>
          </w:tcPr>
          <w:p w14:paraId="09A2AD88">
            <w:pPr>
              <w:topLinePunct/>
              <w:spacing w:line="360" w:lineRule="auto"/>
              <w:rPr>
                <w:rFonts w:hint="eastAsia" w:ascii="仿宋" w:hAnsi="仿宋" w:eastAsia="仿宋" w:cs="仿宋"/>
                <w:sz w:val="28"/>
                <w:szCs w:val="28"/>
              </w:rPr>
            </w:pPr>
          </w:p>
        </w:tc>
      </w:tr>
      <w:tr w14:paraId="3B3D7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502" w:type="dxa"/>
            <w:tcBorders>
              <w:top w:val="single" w:color="auto" w:sz="4" w:space="0"/>
              <w:left w:val="single" w:color="auto" w:sz="4" w:space="0"/>
              <w:bottom w:val="single" w:color="auto" w:sz="4" w:space="0"/>
              <w:right w:val="single" w:color="auto" w:sz="4" w:space="0"/>
            </w:tcBorders>
            <w:noWrap w:val="0"/>
            <w:vAlign w:val="center"/>
          </w:tcPr>
          <w:p w14:paraId="4017C948">
            <w:pPr>
              <w:topLinePunct/>
              <w:spacing w:line="360" w:lineRule="auto"/>
              <w:jc w:val="center"/>
              <w:rPr>
                <w:rFonts w:hint="eastAsia" w:ascii="仿宋" w:hAnsi="仿宋" w:eastAsia="仿宋" w:cs="仿宋"/>
                <w:sz w:val="28"/>
                <w:szCs w:val="28"/>
              </w:rPr>
            </w:pPr>
            <w:r>
              <w:rPr>
                <w:rFonts w:hint="eastAsia" w:ascii="仿宋" w:hAnsi="仿宋" w:eastAsia="仿宋" w:cs="仿宋"/>
                <w:sz w:val="28"/>
                <w:szCs w:val="28"/>
              </w:rPr>
              <w:t>备  注</w:t>
            </w:r>
          </w:p>
        </w:tc>
        <w:tc>
          <w:tcPr>
            <w:tcW w:w="6784" w:type="dxa"/>
            <w:gridSpan w:val="4"/>
            <w:tcBorders>
              <w:top w:val="single" w:color="auto" w:sz="4" w:space="0"/>
              <w:left w:val="single" w:color="auto" w:sz="4" w:space="0"/>
              <w:bottom w:val="single" w:color="auto" w:sz="4" w:space="0"/>
              <w:right w:val="single" w:color="auto" w:sz="4" w:space="0"/>
            </w:tcBorders>
            <w:noWrap w:val="0"/>
            <w:vAlign w:val="center"/>
          </w:tcPr>
          <w:p w14:paraId="4D22EFAE">
            <w:pPr>
              <w:topLinePunct/>
              <w:spacing w:line="360" w:lineRule="auto"/>
              <w:jc w:val="center"/>
              <w:rPr>
                <w:rFonts w:hint="eastAsia" w:ascii="仿宋" w:hAnsi="仿宋" w:eastAsia="仿宋" w:cs="仿宋"/>
                <w:sz w:val="28"/>
                <w:szCs w:val="28"/>
              </w:rPr>
            </w:pPr>
          </w:p>
        </w:tc>
      </w:tr>
    </w:tbl>
    <w:p w14:paraId="57B842CD">
      <w:pPr>
        <w:jc w:val="center"/>
        <w:rPr>
          <w:rFonts w:hint="eastAsia" w:ascii="仿宋" w:hAnsi="仿宋" w:eastAsia="仿宋" w:cs="仿宋"/>
          <w:sz w:val="32"/>
          <w:szCs w:val="32"/>
        </w:rPr>
      </w:pPr>
      <w:r>
        <w:rPr>
          <w:rFonts w:hint="eastAsia" w:ascii="宋体" w:hAnsi="宋体" w:cs="宋体"/>
          <w:sz w:val="24"/>
        </w:rPr>
        <w:br w:type="page"/>
      </w:r>
      <w:r>
        <w:rPr>
          <w:rFonts w:hint="eastAsia" w:ascii="仿宋" w:hAnsi="仿宋" w:eastAsia="仿宋" w:cs="仿宋"/>
          <w:sz w:val="32"/>
          <w:szCs w:val="32"/>
          <w:lang w:val="en-US" w:eastAsia="zh-CN"/>
        </w:rPr>
        <w:t>6</w:t>
      </w:r>
      <w:r>
        <w:rPr>
          <w:rFonts w:hint="eastAsia" w:ascii="仿宋" w:hAnsi="仿宋" w:eastAsia="仿宋" w:cs="仿宋"/>
          <w:sz w:val="32"/>
          <w:szCs w:val="32"/>
        </w:rPr>
        <w:t>-3  法人营业执照</w:t>
      </w:r>
    </w:p>
    <w:p w14:paraId="709E3006">
      <w:pPr>
        <w:rPr>
          <w:rFonts w:hint="eastAsia" w:ascii="仿宋" w:hAnsi="仿宋" w:eastAsia="仿宋" w:cs="仿宋"/>
          <w:sz w:val="32"/>
          <w:szCs w:val="32"/>
        </w:rPr>
      </w:pPr>
    </w:p>
    <w:p w14:paraId="538C4FEC">
      <w:pPr>
        <w:rPr>
          <w:rFonts w:hint="eastAsia" w:ascii="仿宋" w:hAnsi="仿宋" w:eastAsia="仿宋" w:cs="仿宋"/>
          <w:sz w:val="32"/>
          <w:szCs w:val="32"/>
        </w:rPr>
      </w:pPr>
    </w:p>
    <w:p w14:paraId="653FDB39">
      <w:pPr>
        <w:spacing w:line="480" w:lineRule="exact"/>
        <w:rPr>
          <w:rFonts w:hint="eastAsia" w:ascii="仿宋" w:hAnsi="仿宋" w:eastAsia="仿宋" w:cs="仿宋"/>
          <w:sz w:val="32"/>
          <w:szCs w:val="32"/>
        </w:rPr>
      </w:pPr>
      <w:r>
        <w:rPr>
          <w:rFonts w:hint="eastAsia" w:ascii="仿宋" w:hAnsi="仿宋" w:eastAsia="仿宋" w:cs="仿宋"/>
          <w:sz w:val="32"/>
          <w:szCs w:val="32"/>
        </w:rPr>
        <w:t>合肥综合性国家科学中心大健康研究院：</w:t>
      </w:r>
    </w:p>
    <w:p w14:paraId="6669C4B9">
      <w:pPr>
        <w:spacing w:line="480" w:lineRule="exact"/>
        <w:rPr>
          <w:rFonts w:hint="eastAsia" w:ascii="仿宋" w:hAnsi="仿宋" w:eastAsia="仿宋" w:cs="仿宋"/>
          <w:sz w:val="32"/>
          <w:szCs w:val="32"/>
        </w:rPr>
      </w:pPr>
    </w:p>
    <w:p w14:paraId="4FE7DCA8">
      <w:pPr>
        <w:spacing w:line="480" w:lineRule="exact"/>
        <w:ind w:firstLine="480"/>
        <w:rPr>
          <w:rFonts w:hint="eastAsia" w:ascii="仿宋" w:hAnsi="仿宋" w:eastAsia="仿宋" w:cs="仿宋"/>
          <w:sz w:val="32"/>
          <w:szCs w:val="32"/>
        </w:rPr>
      </w:pPr>
      <w:r>
        <w:rPr>
          <w:rFonts w:hint="eastAsia" w:ascii="仿宋" w:hAnsi="仿宋" w:eastAsia="仿宋" w:cs="仿宋"/>
          <w:sz w:val="32"/>
          <w:szCs w:val="32"/>
        </w:rPr>
        <w:t>现附上由</w:t>
      </w:r>
      <w:r>
        <w:rPr>
          <w:rFonts w:hint="eastAsia" w:ascii="仿宋" w:hAnsi="仿宋" w:eastAsia="仿宋" w:cs="仿宋"/>
          <w:sz w:val="32"/>
          <w:szCs w:val="32"/>
          <w:u w:val="single"/>
        </w:rPr>
        <w:t xml:space="preserve">                                 </w:t>
      </w:r>
      <w:r>
        <w:rPr>
          <w:rFonts w:hint="eastAsia" w:ascii="仿宋" w:hAnsi="仿宋" w:eastAsia="仿宋" w:cs="仿宋"/>
          <w:sz w:val="32"/>
          <w:szCs w:val="32"/>
        </w:rPr>
        <w:t>（签发机关名称）签发的我方法人营业执照副本，该执照真实有效。</w:t>
      </w:r>
    </w:p>
    <w:p w14:paraId="3246396E">
      <w:pPr>
        <w:spacing w:line="480" w:lineRule="exact"/>
        <w:rPr>
          <w:rFonts w:hint="eastAsia" w:ascii="仿宋" w:hAnsi="仿宋" w:eastAsia="仿宋" w:cs="仿宋"/>
          <w:sz w:val="32"/>
          <w:szCs w:val="32"/>
        </w:rPr>
      </w:pPr>
    </w:p>
    <w:p w14:paraId="6179359D">
      <w:pPr>
        <w:spacing w:line="480" w:lineRule="exact"/>
        <w:rPr>
          <w:rFonts w:hint="eastAsia" w:ascii="仿宋" w:hAnsi="仿宋" w:eastAsia="仿宋" w:cs="仿宋"/>
          <w:sz w:val="32"/>
          <w:szCs w:val="32"/>
        </w:rPr>
      </w:pPr>
    </w:p>
    <w:p w14:paraId="11E22F43">
      <w:pPr>
        <w:spacing w:line="480" w:lineRule="exact"/>
        <w:rPr>
          <w:rFonts w:hint="eastAsia" w:ascii="仿宋" w:hAnsi="仿宋" w:eastAsia="仿宋" w:cs="仿宋"/>
          <w:sz w:val="32"/>
          <w:szCs w:val="32"/>
        </w:rPr>
      </w:pPr>
    </w:p>
    <w:p w14:paraId="6C3075DA">
      <w:pPr>
        <w:spacing w:line="480" w:lineRule="exact"/>
        <w:rPr>
          <w:rFonts w:hint="eastAsia" w:ascii="仿宋" w:hAnsi="仿宋" w:eastAsia="仿宋" w:cs="仿宋"/>
          <w:sz w:val="32"/>
          <w:szCs w:val="32"/>
        </w:rPr>
      </w:pPr>
      <w:r>
        <w:rPr>
          <w:rFonts w:hint="eastAsia" w:ascii="仿宋" w:hAnsi="仿宋" w:eastAsia="仿宋" w:cs="仿宋"/>
          <w:sz w:val="32"/>
          <w:szCs w:val="32"/>
        </w:rPr>
        <w:t>（注：法人营业执照如提供复印件，需由签发机关加盖证明章或供应商加盖公章。）</w:t>
      </w:r>
    </w:p>
    <w:p w14:paraId="5910986B">
      <w:pPr>
        <w:spacing w:line="480" w:lineRule="exact"/>
        <w:rPr>
          <w:rFonts w:hint="eastAsia" w:ascii="仿宋" w:hAnsi="仿宋" w:eastAsia="仿宋" w:cs="仿宋"/>
          <w:sz w:val="32"/>
          <w:szCs w:val="32"/>
        </w:rPr>
      </w:pPr>
    </w:p>
    <w:p w14:paraId="46B45C14">
      <w:pPr>
        <w:spacing w:line="480" w:lineRule="exact"/>
        <w:rPr>
          <w:rFonts w:hint="eastAsia" w:ascii="仿宋" w:hAnsi="仿宋" w:eastAsia="仿宋" w:cs="仿宋"/>
          <w:sz w:val="32"/>
          <w:szCs w:val="32"/>
        </w:rPr>
      </w:pPr>
    </w:p>
    <w:p w14:paraId="4485E318">
      <w:pPr>
        <w:spacing w:line="480" w:lineRule="exact"/>
        <w:rPr>
          <w:rFonts w:hint="eastAsia" w:ascii="仿宋" w:hAnsi="仿宋" w:eastAsia="仿宋" w:cs="仿宋"/>
          <w:sz w:val="32"/>
          <w:szCs w:val="32"/>
        </w:rPr>
      </w:pPr>
    </w:p>
    <w:p w14:paraId="228A25B0">
      <w:pPr>
        <w:spacing w:line="480" w:lineRule="exact"/>
        <w:rPr>
          <w:rFonts w:hint="eastAsia" w:ascii="仿宋" w:hAnsi="仿宋" w:eastAsia="仿宋" w:cs="仿宋"/>
          <w:sz w:val="32"/>
          <w:szCs w:val="32"/>
        </w:rPr>
      </w:pPr>
    </w:p>
    <w:p w14:paraId="41C14AA7">
      <w:pPr>
        <w:spacing w:line="480" w:lineRule="exact"/>
        <w:rPr>
          <w:rFonts w:hint="eastAsia" w:ascii="仿宋" w:hAnsi="仿宋" w:eastAsia="仿宋" w:cs="仿宋"/>
          <w:sz w:val="32"/>
          <w:szCs w:val="32"/>
        </w:rPr>
      </w:pPr>
    </w:p>
    <w:p w14:paraId="62F354AB">
      <w:pPr>
        <w:spacing w:line="480" w:lineRule="exact"/>
        <w:rPr>
          <w:rFonts w:hint="eastAsia" w:ascii="仿宋" w:hAnsi="仿宋" w:eastAsia="仿宋" w:cs="仿宋"/>
          <w:sz w:val="32"/>
          <w:szCs w:val="32"/>
        </w:rPr>
      </w:pPr>
    </w:p>
    <w:p w14:paraId="3BEAEBF3">
      <w:pPr>
        <w:spacing w:line="480" w:lineRule="exact"/>
        <w:rPr>
          <w:rFonts w:hint="eastAsia" w:ascii="仿宋" w:hAnsi="仿宋" w:eastAsia="仿宋" w:cs="仿宋"/>
          <w:sz w:val="32"/>
          <w:szCs w:val="32"/>
        </w:rPr>
      </w:pPr>
    </w:p>
    <w:p w14:paraId="0C89EC20">
      <w:pPr>
        <w:spacing w:line="480" w:lineRule="exact"/>
        <w:rPr>
          <w:rFonts w:hint="eastAsia" w:ascii="仿宋" w:hAnsi="仿宋" w:eastAsia="仿宋" w:cs="仿宋"/>
          <w:sz w:val="32"/>
          <w:szCs w:val="32"/>
        </w:rPr>
      </w:pPr>
      <w:r>
        <w:rPr>
          <w:rFonts w:hint="eastAsia" w:ascii="仿宋" w:hAnsi="仿宋" w:eastAsia="仿宋" w:cs="仿宋"/>
          <w:sz w:val="32"/>
          <w:szCs w:val="32"/>
        </w:rPr>
        <w:t xml:space="preserve">                                  供  应  商（公章或电子印章）：</w:t>
      </w:r>
      <w:r>
        <w:rPr>
          <w:rFonts w:hint="eastAsia" w:ascii="仿宋" w:hAnsi="仿宋" w:eastAsia="仿宋" w:cs="仿宋"/>
          <w:sz w:val="32"/>
          <w:szCs w:val="32"/>
          <w:u w:val="single"/>
        </w:rPr>
        <w:t xml:space="preserve">           </w:t>
      </w:r>
    </w:p>
    <w:p w14:paraId="13736138">
      <w:pPr>
        <w:spacing w:line="480" w:lineRule="exact"/>
        <w:rPr>
          <w:rFonts w:hint="eastAsia" w:ascii="仿宋" w:hAnsi="仿宋" w:eastAsia="仿宋" w:cs="仿宋"/>
          <w:sz w:val="32"/>
          <w:szCs w:val="32"/>
        </w:rPr>
      </w:pPr>
      <w:r>
        <w:rPr>
          <w:rFonts w:hint="eastAsia" w:ascii="仿宋" w:hAnsi="仿宋" w:eastAsia="仿宋" w:cs="仿宋"/>
          <w:sz w:val="32"/>
          <w:szCs w:val="32"/>
        </w:rPr>
        <w:t xml:space="preserve">                                  日期：</w:t>
      </w:r>
      <w:r>
        <w:rPr>
          <w:rFonts w:hint="eastAsia" w:ascii="仿宋" w:hAnsi="仿宋" w:eastAsia="仿宋" w:cs="仿宋"/>
          <w:sz w:val="32"/>
          <w:szCs w:val="32"/>
          <w:u w:val="single"/>
        </w:rPr>
        <w:t xml:space="preserve">                        </w:t>
      </w:r>
    </w:p>
    <w:p w14:paraId="47B89765">
      <w:pPr>
        <w:spacing w:line="460" w:lineRule="exact"/>
        <w:ind w:firstLine="480"/>
        <w:rPr>
          <w:rFonts w:hint="eastAsia" w:ascii="仿宋" w:hAnsi="仿宋" w:eastAsia="仿宋" w:cs="仿宋"/>
          <w:sz w:val="32"/>
          <w:szCs w:val="32"/>
        </w:rPr>
      </w:pPr>
    </w:p>
    <w:p w14:paraId="16920719">
      <w:pPr>
        <w:rPr>
          <w:rFonts w:hint="eastAsia" w:ascii="宋体" w:hAnsi="宋体" w:cs="宋体"/>
          <w:sz w:val="24"/>
        </w:rPr>
      </w:pPr>
    </w:p>
    <w:p w14:paraId="5ED5F453">
      <w:pPr>
        <w:ind w:firstLine="480"/>
        <w:jc w:val="center"/>
        <w:rPr>
          <w:rFonts w:hint="eastAsia" w:ascii="宋体" w:hAnsi="宋体" w:cs="宋体"/>
          <w:sz w:val="24"/>
        </w:rPr>
      </w:pPr>
    </w:p>
    <w:p w14:paraId="51D89D08">
      <w:pPr>
        <w:overflowPunct w:val="0"/>
        <w:spacing w:line="360" w:lineRule="auto"/>
        <w:ind w:firstLine="540"/>
        <w:rPr>
          <w:rFonts w:hint="eastAsia" w:ascii="宋体" w:hAnsi="宋体" w:cs="宋体"/>
          <w:sz w:val="24"/>
        </w:rPr>
      </w:pPr>
      <w:r>
        <w:rPr>
          <w:rFonts w:hint="eastAsia" w:ascii="宋体" w:hAnsi="宋体" w:cs="宋体"/>
          <w:sz w:val="28"/>
        </w:rPr>
        <w:br w:type="page"/>
      </w:r>
    </w:p>
    <w:p w14:paraId="4F9B1E9F">
      <w:pPr>
        <w:pStyle w:val="3"/>
        <w:widowControl/>
        <w:spacing w:before="120" w:after="120" w:line="240" w:lineRule="auto"/>
        <w:jc w:val="center"/>
        <w:rPr>
          <w:rFonts w:hint="eastAsia" w:ascii="宋体" w:hAnsi="宋体" w:cs="宋体"/>
          <w:sz w:val="24"/>
        </w:rPr>
      </w:pPr>
      <w:r>
        <w:rPr>
          <w:rStyle w:val="22"/>
          <w:rFonts w:hint="eastAsia" w:ascii="宋体" w:hAnsi="宋体" w:eastAsia="宋体" w:cs="宋体"/>
          <w:b/>
          <w:bCs/>
          <w:sz w:val="30"/>
          <w:szCs w:val="30"/>
          <w:lang w:val="en-US"/>
        </w:rPr>
        <w:t>七</w:t>
      </w:r>
      <w:r>
        <w:rPr>
          <w:rStyle w:val="22"/>
          <w:rFonts w:hint="eastAsia" w:ascii="宋体" w:hAnsi="宋体" w:eastAsia="宋体" w:cs="宋体"/>
          <w:b/>
          <w:bCs/>
          <w:sz w:val="30"/>
          <w:szCs w:val="30"/>
        </w:rPr>
        <w:t>、其它材料</w:t>
      </w:r>
    </w:p>
    <w:p w14:paraId="3375D9CB">
      <w:pPr>
        <w:overflowPunct w:val="0"/>
        <w:spacing w:line="360" w:lineRule="auto"/>
        <w:jc w:val="center"/>
        <w:rPr>
          <w:rFonts w:hint="eastAsia" w:ascii="宋体" w:hAnsi="宋体" w:cs="宋体"/>
          <w:b/>
          <w:sz w:val="24"/>
        </w:rPr>
      </w:pPr>
      <w:r>
        <w:rPr>
          <w:rFonts w:hint="eastAsia" w:ascii="宋体" w:hAnsi="宋体" w:cs="宋体"/>
          <w:b/>
          <w:sz w:val="24"/>
        </w:rPr>
        <w:t>（招标文件及评标办法中要求的其他材料，格式自拟）</w:t>
      </w:r>
      <w:bookmarkEnd w:id="56"/>
      <w:bookmarkEnd w:id="57"/>
      <w:bookmarkEnd w:id="58"/>
      <w:bookmarkEnd w:id="59"/>
    </w:p>
    <w:p w14:paraId="2A556451"/>
    <w:p w14:paraId="58D62F9E"/>
    <w:p w14:paraId="2C765B2D"/>
    <w:p w14:paraId="6BD52B48">
      <w:pPr>
        <w:spacing w:line="560" w:lineRule="exact"/>
        <w:ind w:firstLine="640" w:firstLineChars="200"/>
        <w:rPr>
          <w:rFonts w:hint="eastAsia" w:ascii="仿宋" w:hAnsi="仿宋" w:eastAsia="仿宋"/>
          <w:sz w:val="32"/>
        </w:rPr>
        <w:sectPr>
          <w:pgSz w:w="11906" w:h="16838"/>
          <w:pgMar w:top="2098" w:right="1474" w:bottom="1984" w:left="1587" w:header="851" w:footer="1417" w:gutter="0"/>
          <w:cols w:space="720" w:num="1"/>
          <w:docGrid w:type="linesAndChars" w:linePitch="579" w:charSpace="15"/>
        </w:sectPr>
      </w:pPr>
    </w:p>
    <w:p w14:paraId="2ED40437">
      <w:pPr>
        <w:spacing w:line="560" w:lineRule="exact"/>
        <w:ind w:firstLine="640" w:firstLineChars="200"/>
        <w:rPr>
          <w:rFonts w:hint="eastAsia" w:ascii="仿宋" w:hAnsi="仿宋" w:eastAsia="仿宋"/>
          <w:sz w:val="32"/>
        </w:rPr>
      </w:pPr>
    </w:p>
    <w:p w14:paraId="75F4D31D">
      <w:pPr>
        <w:spacing w:line="560" w:lineRule="exact"/>
        <w:jc w:val="left"/>
        <w:rPr>
          <w:rFonts w:hint="eastAsia" w:ascii="仿宋" w:hAnsi="仿宋" w:eastAsia="仿宋"/>
          <w:sz w:val="32"/>
        </w:rPr>
      </w:pPr>
    </w:p>
    <w:sectPr>
      <w:pgSz w:w="11906" w:h="16838"/>
      <w:pgMar w:top="2098" w:right="1474" w:bottom="1984" w:left="1587" w:header="851" w:footer="1417" w:gutter="0"/>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Segoe UI Emoji">
    <w:panose1 w:val="020B0502040204020203"/>
    <w:charset w:val="00"/>
    <w:family w:val="swiss"/>
    <w:pitch w:val="default"/>
    <w:sig w:usb0="00000001" w:usb1="02000000" w:usb2="08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6BA9">
    <w:pPr>
      <w:pStyle w:val="9"/>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E58E9">
    <w:pPr>
      <w:pStyle w:val="9"/>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rPr>
        <w:rFonts w:ascii="宋体" w:hAnsi="宋体"/>
        <w:sz w:val="24"/>
        <w:lang w:val="zh-CN"/>
      </w:rPr>
      <w:t>14</w:t>
    </w:r>
    <w:r>
      <w:rPr>
        <w:rFonts w:ascii="宋体" w:hAnsi="宋体"/>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DC00">
    <w:pPr>
      <w:pStyle w:val="9"/>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8DBC4A9">
                          <w:pPr>
                            <w:pStyle w:val="9"/>
                          </w:pPr>
                          <w:r>
                            <w:fldChar w:fldCharType="begin"/>
                          </w:r>
                          <w:r>
                            <w:instrText xml:space="preserve"> PAGE  \* MERGEFORMAT </w:instrText>
                          </w:r>
                          <w:r>
                            <w:fldChar w:fldCharType="separate"/>
                          </w:r>
                          <w:r>
                            <w:t>18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epDMnLAQAAl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kpPLgP+4jtpA7S6gj1FQM55W5TbuVFuK5n7Oe/qf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3qQzJywEAAJcDAAAOAAAAAAAAAAEAIAAAACIBAABkcnMv&#10;ZTJvRG9jLnhtbFBLBQYAAAAABgAGAFkBAABfBQAAAAA=&#10;">
              <v:fill on="f" focussize="0,0"/>
              <v:stroke on="f" weight="1.25pt"/>
              <v:imagedata o:title=""/>
              <o:lock v:ext="edit" aspectratio="f"/>
              <v:textbox inset="0mm,0mm,0mm,0mm" style="mso-fit-shape-to-text:t;">
                <w:txbxContent>
                  <w:p w14:paraId="08DBC4A9">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9384">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003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03935" cy="230505"/>
                      </a:xfrm>
                      <a:prstGeom prst="rect">
                        <a:avLst/>
                      </a:prstGeom>
                      <a:noFill/>
                      <a:ln>
                        <a:noFill/>
                      </a:ln>
                    </wps:spPr>
                    <wps:txbx>
                      <w:txbxContent>
                        <w:p w14:paraId="6948D442">
                          <w:pPr>
                            <w:pStyle w:val="9"/>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wps:txbx>
                    <wps:bodyPr rot="0" vert="horz" wrap="none" lIns="203200" tIns="0" rIns="203200" bIns="0" anchor="t" anchorCtr="0" upright="1">
                      <a:spAutoFit/>
                    </wps:bodyPr>
                  </wps:wsp>
                </a:graphicData>
              </a:graphic>
            </wp:anchor>
          </w:drawing>
        </mc:Choice>
        <mc:Fallback>
          <w:pict>
            <v:shape id="_x0000_s1026" o:spid="_x0000_s1026" o:spt="202" type="#_x0000_t202" style="position:absolute;left:0pt;margin-top:1pt;height:18.15pt;width:79.05pt;mso-position-horizontal:outside;mso-position-horizontal-relative:margin;mso-wrap-style:none;z-index:251659264;mso-width-relative:page;mso-height-relative:page;" filled="f" stroked="f" coordsize="21600,21600" o:gfxdata="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8MD/SAAAABQEAAA8AAAAAAAAAAQAgAAAAIgAA&#10;AGRycy9kb3ducmV2LnhtbFBLAQIUABQAAAAIAIdO4kDDAYRlDgIAAA0EAAAOAAAAAAAAAAEAIAAA&#10;ACEBAABkcnMvZTJvRG9jLnhtbFBLBQYAAAAABgAGAFkBAAChBQAAAAA=&#10;">
              <v:fill on="f" focussize="0,0"/>
              <v:stroke on="f"/>
              <v:imagedata o:title=""/>
              <o:lock v:ext="edit" aspectratio="f"/>
              <v:textbox inset="16pt,0mm,16pt,0mm" style="mso-fit-shape-to-text:t;">
                <w:txbxContent>
                  <w:p w14:paraId="6948D442">
                    <w:pPr>
                      <w:pStyle w:val="9"/>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09C1">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003935" cy="23050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03935" cy="230505"/>
                      </a:xfrm>
                      <a:prstGeom prst="rect">
                        <a:avLst/>
                      </a:prstGeom>
                      <a:noFill/>
                      <a:ln>
                        <a:noFill/>
                      </a:ln>
                    </wps:spPr>
                    <wps:txbx>
                      <w:txbxContent>
                        <w:p w14:paraId="1A550E81">
                          <w:pPr>
                            <w:pStyle w:val="9"/>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4"/>
                            </w:rPr>
                            <w:t xml:space="preserve"> </w:t>
                          </w:r>
                          <w:r>
                            <w:rPr>
                              <w:rFonts w:ascii="宋体" w:hAnsi="宋体"/>
                              <w:sz w:val="28"/>
                            </w:rPr>
                            <w:t>—</w:t>
                          </w:r>
                        </w:p>
                      </w:txbxContent>
                    </wps:txbx>
                    <wps:bodyPr rot="0" vert="horz" wrap="none" lIns="203200" tIns="0" rIns="203200" bIns="0" anchor="t" anchorCtr="0" upright="1">
                      <a:spAutoFit/>
                    </wps:bodyPr>
                  </wps:wsp>
                </a:graphicData>
              </a:graphic>
            </wp:anchor>
          </w:drawing>
        </mc:Choice>
        <mc:Fallback>
          <w:pict>
            <v:shape id="_x0000_s1026" o:spid="_x0000_s1026" o:spt="202" type="#_x0000_t202" style="position:absolute;left:0pt;margin-top:1pt;height:18.15pt;width:79.05pt;mso-position-horizontal:outside;mso-position-horizontal-relative:margin;mso-wrap-style:none;z-index:251660288;mso-width-relative:page;mso-height-relative:page;" filled="f" stroked="f" coordsize="21600,21600" o:gfxdata="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B8MD/SAAAABQEAAA8AAAAAAAAAAQAgAAAA&#10;IgAAAGRycy9kb3ducmV2LnhtbFBLAQIUABQAAAAIAIdO4kDGXzQ/EQIAAA0EAAAOAAAAAAAAAAEA&#10;IAAAACEBAABkcnMvZTJvRG9jLnhtbFBLBQYAAAAABgAGAFkBAACkBQAAAAA=&#10;">
              <v:fill on="f" focussize="0,0"/>
              <v:stroke on="f"/>
              <v:imagedata o:title=""/>
              <o:lock v:ext="edit" aspectratio="f"/>
              <v:textbox inset="16pt,0mm,16pt,0mm" style="mso-fit-shape-to-text:t;">
                <w:txbxContent>
                  <w:p w14:paraId="1A550E81">
                    <w:pPr>
                      <w:pStyle w:val="9"/>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4"/>
                      </w:rPr>
                      <w:t xml:space="preserve"> </w:t>
                    </w:r>
                    <w:r>
                      <w:rPr>
                        <w:rFonts w:ascii="宋体" w:hAnsi="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8BB0C">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EC38">
    <w:pPr>
      <w:pStyle w:val="10"/>
      <w:jc w:val="left"/>
      <w:rPr>
        <w:sz w:val="21"/>
      </w:rPr>
    </w:pPr>
    <w:r>
      <w:rPr>
        <w:rFonts w:hint="eastAsia"/>
        <w:sz w:val="21"/>
      </w:rPr>
      <w:t xml:space="preserve">        项目名称                                             安徽省招标集团股份有限公司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D437A">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C5CEC"/>
    <w:multiLevelType w:val="multilevel"/>
    <w:tmpl w:val="03CC5CEC"/>
    <w:lvl w:ilvl="0" w:tentative="0">
      <w:start w:val="1"/>
      <w:numFmt w:val="chineseCountingThousand"/>
      <w:suff w:val="space"/>
      <w:lvlText w:val="%1、"/>
      <w:lvlJc w:val="left"/>
      <w:pPr>
        <w:ind w:left="369" w:firstLine="141"/>
      </w:pPr>
      <w:rPr>
        <w:rFonts w:hint="eastAsia"/>
        <w:lang w:val="en-US"/>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18C2704E"/>
    <w:multiLevelType w:val="singleLevel"/>
    <w:tmpl w:val="18C2704E"/>
    <w:lvl w:ilvl="0" w:tentative="0">
      <w:start w:val="5"/>
      <w:numFmt w:val="chineseCounting"/>
      <w:suff w:val="space"/>
      <w:lvlText w:val="第%1章"/>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安宁">
    <w15:presenceInfo w15:providerId="WPS Office" w15:userId="1277155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A9"/>
    <w:rsid w:val="0000077B"/>
    <w:rsid w:val="000F6871"/>
    <w:rsid w:val="00101716"/>
    <w:rsid w:val="001B0FA9"/>
    <w:rsid w:val="001E4535"/>
    <w:rsid w:val="00276FC2"/>
    <w:rsid w:val="00354024"/>
    <w:rsid w:val="004057F1"/>
    <w:rsid w:val="004B7035"/>
    <w:rsid w:val="00525968"/>
    <w:rsid w:val="00552EB0"/>
    <w:rsid w:val="006A0F78"/>
    <w:rsid w:val="006A2B2C"/>
    <w:rsid w:val="00770602"/>
    <w:rsid w:val="007E38DA"/>
    <w:rsid w:val="00854BEE"/>
    <w:rsid w:val="008B7AB0"/>
    <w:rsid w:val="008E2D31"/>
    <w:rsid w:val="00A459FD"/>
    <w:rsid w:val="00B7073C"/>
    <w:rsid w:val="00C43D0E"/>
    <w:rsid w:val="00C47209"/>
    <w:rsid w:val="00C741D7"/>
    <w:rsid w:val="00D203B3"/>
    <w:rsid w:val="00DD41C4"/>
    <w:rsid w:val="00DD76E4"/>
    <w:rsid w:val="00E567C8"/>
    <w:rsid w:val="09D156DC"/>
    <w:rsid w:val="0D3C671D"/>
    <w:rsid w:val="1E9F4275"/>
    <w:rsid w:val="210D6006"/>
    <w:rsid w:val="249D7805"/>
    <w:rsid w:val="28F80CD2"/>
    <w:rsid w:val="35574B38"/>
    <w:rsid w:val="36F73F56"/>
    <w:rsid w:val="4B4F6FC6"/>
    <w:rsid w:val="50C25BFA"/>
    <w:rsid w:val="5CB41DBF"/>
    <w:rsid w:val="5D6800CD"/>
    <w:rsid w:val="6A5C31A4"/>
    <w:rsid w:val="7BFD7F00"/>
    <w:rsid w:val="7CEA2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qFormat/>
    <w:uiPriority w:val="0"/>
    <w:pPr>
      <w:keepNext/>
      <w:keepLines/>
      <w:spacing w:line="560" w:lineRule="exact"/>
      <w:ind w:firstLine="894" w:firstLineChars="200"/>
      <w:outlineLvl w:val="1"/>
    </w:pPr>
    <w:rPr>
      <w:rFonts w:ascii="Times New Roman" w:hAnsi="Times New Roman" w:eastAsia="方正楷体_GB2312" w:cs="方正楷体_GB2312"/>
      <w:sz w:val="32"/>
      <w:szCs w:val="32"/>
    </w:rPr>
  </w:style>
  <w:style w:type="paragraph" w:styleId="4">
    <w:name w:val="heading 3"/>
    <w:basedOn w:val="1"/>
    <w:next w:val="1"/>
    <w:qFormat/>
    <w:uiPriority w:val="0"/>
    <w:pPr>
      <w:keepNext/>
      <w:keepLines/>
      <w:spacing w:line="560" w:lineRule="exact"/>
      <w:ind w:firstLine="894" w:firstLineChars="200"/>
      <w:outlineLvl w:val="2"/>
    </w:pPr>
    <w:rPr>
      <w:rFonts w:ascii="Times New Roman" w:hAnsi="Times New Roman" w:eastAsia="方正仿宋_GB2312" w:cs="方正仿宋_GB2312"/>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spacing w:line="560" w:lineRule="exact"/>
      <w:ind w:firstLine="630" w:firstLineChars="200"/>
    </w:pPr>
    <w:rPr>
      <w:rFonts w:ascii="Times New Roman" w:hAnsi="Times New Roman" w:eastAsia="方正仿宋_GB2312" w:cs="方正仿宋_GB2312"/>
      <w:spacing w:val="-6"/>
      <w:sz w:val="32"/>
      <w:szCs w:val="32"/>
    </w:rPr>
  </w:style>
  <w:style w:type="paragraph" w:styleId="6">
    <w:name w:val="Body Text Indent"/>
    <w:basedOn w:val="1"/>
    <w:semiHidden/>
    <w:unhideWhenUsed/>
    <w:qFormat/>
    <w:uiPriority w:val="99"/>
    <w:pPr>
      <w:adjustRightInd w:val="0"/>
      <w:snapToGrid w:val="0"/>
      <w:spacing w:after="120" w:line="400" w:lineRule="exact"/>
      <w:ind w:left="420" w:leftChars="200" w:firstLine="420" w:firstLineChars="200"/>
    </w:pPr>
    <w:rPr>
      <w:sz w:val="28"/>
    </w:rPr>
  </w:style>
  <w:style w:type="paragraph" w:styleId="7">
    <w:name w:val="Plain Text"/>
    <w:basedOn w:val="1"/>
    <w:qFormat/>
    <w:uiPriority w:val="0"/>
    <w:rPr>
      <w:rFonts w:ascii="宋体" w:hAnsi="Courier New"/>
      <w:szCs w:val="21"/>
    </w:rPr>
  </w:style>
  <w:style w:type="paragraph" w:styleId="8">
    <w:name w:val="Date"/>
    <w:basedOn w:val="1"/>
    <w:next w:val="1"/>
    <w:unhideWhenUsed/>
    <w:qFormat/>
    <w:uiPriority w:val="99"/>
    <w:rPr>
      <w:rFonts w:ascii="Arial" w:hAnsi="Arial" w:cs="Arial"/>
      <w:b/>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pPr>
      <w:spacing w:before="120" w:after="120"/>
      <w:jc w:val="left"/>
    </w:pPr>
    <w:rPr>
      <w:b/>
      <w:bCs/>
      <w:caps/>
      <w:sz w:val="20"/>
      <w:szCs w:val="20"/>
    </w:rPr>
  </w:style>
  <w:style w:type="paragraph" w:styleId="12">
    <w:name w:val="toc 2"/>
    <w:basedOn w:val="1"/>
    <w:next w:val="1"/>
    <w:unhideWhenUsed/>
    <w:qFormat/>
    <w:uiPriority w:val="39"/>
    <w:pPr>
      <w:widowControl/>
      <w:spacing w:after="100" w:line="276" w:lineRule="auto"/>
      <w:ind w:left="220"/>
      <w:jc w:val="left"/>
    </w:pPr>
    <w:rPr>
      <w:rFonts w:cs="黑体"/>
      <w:kern w:val="0"/>
      <w:sz w:val="22"/>
      <w:szCs w:val="22"/>
    </w:rPr>
  </w:style>
  <w:style w:type="paragraph" w:styleId="13">
    <w:name w:val="Body Text 2"/>
    <w:basedOn w:val="1"/>
    <w:qFormat/>
    <w:uiPriority w:val="0"/>
    <w:pPr>
      <w:adjustRightInd w:val="0"/>
      <w:snapToGrid w:val="0"/>
      <w:spacing w:after="120" w:line="480" w:lineRule="auto"/>
      <w:ind w:firstLine="420" w:firstLineChars="200"/>
    </w:pPr>
    <w:rPr>
      <w:sz w:val="28"/>
    </w:rPr>
  </w:style>
  <w:style w:type="paragraph" w:styleId="14">
    <w:name w:val="Normal (Web)"/>
    <w:basedOn w:val="1"/>
    <w:qFormat/>
    <w:uiPriority w:val="0"/>
    <w:pPr>
      <w:widowControl/>
      <w:spacing w:beforeAutospacing="1" w:afterAutospacing="1"/>
      <w:jc w:val="left"/>
    </w:pPr>
    <w:rPr>
      <w:rFonts w:ascii="宋体" w:hAnsi="宋体"/>
      <w:color w:val="000000"/>
      <w:kern w:val="0"/>
      <w:sz w:val="24"/>
    </w:rPr>
  </w:style>
  <w:style w:type="paragraph" w:styleId="15">
    <w:name w:val="Body Text First Indent"/>
    <w:basedOn w:val="5"/>
    <w:qFormat/>
    <w:uiPriority w:val="0"/>
    <w:pPr>
      <w:tabs>
        <w:tab w:val="left" w:pos="1418"/>
      </w:tabs>
      <w:autoSpaceDE w:val="0"/>
      <w:autoSpaceDN w:val="0"/>
      <w:adjustRightInd w:val="0"/>
      <w:spacing w:before="120" w:after="120"/>
      <w:ind w:left="1418" w:hanging="567"/>
    </w:pPr>
    <w:rPr>
      <w:rFonts w:eastAsia="PMingLiU" w:cs="Times New Roman"/>
      <w:sz w:val="36"/>
      <w:szCs w:val="24"/>
      <w:lang w:eastAsia="zh-TW"/>
    </w:rPr>
  </w:style>
  <w:style w:type="paragraph" w:styleId="16">
    <w:name w:val="Body Text First Indent 2"/>
    <w:basedOn w:val="6"/>
    <w:unhideWhenUsed/>
    <w:qFormat/>
    <w:uiPriority w:val="0"/>
  </w:style>
  <w:style w:type="character" w:styleId="19">
    <w:name w:val="Strong"/>
    <w:qFormat/>
    <w:uiPriority w:val="0"/>
    <w:rPr>
      <w:b/>
    </w:rPr>
  </w:style>
  <w:style w:type="paragraph" w:styleId="20">
    <w:name w:val="List Paragraph"/>
    <w:basedOn w:val="1"/>
    <w:unhideWhenUsed/>
    <w:qFormat/>
    <w:uiPriority w:val="99"/>
    <w:pPr>
      <w:ind w:firstLine="420" w:firstLineChars="200"/>
    </w:pPr>
  </w:style>
  <w:style w:type="paragraph" w:customStyle="1" w:styleId="21">
    <w:name w:val="表格正文"/>
    <w:basedOn w:val="1"/>
    <w:autoRedefine/>
    <w:qFormat/>
    <w:uiPriority w:val="0"/>
    <w:pPr>
      <w:adjustRightInd w:val="0"/>
      <w:snapToGrid w:val="0"/>
      <w:jc w:val="center"/>
      <w:textAlignment w:val="baseline"/>
    </w:pPr>
    <w:rPr>
      <w:rFonts w:ascii="Times New Roman" w:hAnsi="Times New Roman"/>
      <w:sz w:val="24"/>
      <w:szCs w:val="21"/>
    </w:rPr>
  </w:style>
  <w:style w:type="character" w:customStyle="1" w:styleId="22">
    <w:name w:val="标题 2 Char Char"/>
    <w:qFormat/>
    <w:uiPriority w:val="0"/>
    <w:rPr>
      <w:rFonts w:ascii="Arial" w:hAnsi="Arial" w:eastAsia="黑体" w:cs="Times New Roman"/>
      <w:b/>
      <w:bCs/>
      <w:kern w:val="2"/>
      <w:sz w:val="32"/>
      <w:szCs w:val="32"/>
      <w:lang w:val="en-US" w:eastAsia="zh-CN" w:bidi="ar-SA"/>
    </w:rPr>
  </w:style>
  <w:style w:type="paragraph" w:customStyle="1" w:styleId="23">
    <w:name w:val="正文2"/>
    <w:qFormat/>
    <w:uiPriority w:val="0"/>
    <w:pPr>
      <w:widowControl w:val="0"/>
      <w:adjustRightInd w:val="0"/>
      <w:spacing w:line="312" w:lineRule="atLeast"/>
      <w:jc w:val="both"/>
      <w:textAlignment w:val="baseline"/>
    </w:pPr>
    <w:rPr>
      <w:rFonts w:ascii="宋体" w:hAnsi="Times New Roman" w:eastAsia="楷体" w:cs="Times New Roman"/>
      <w:b/>
      <w:color w:val="0000FF"/>
      <w:kern w:val="2"/>
      <w:sz w:val="21"/>
      <w:szCs w:val="22"/>
      <w:lang w:val="en-US" w:eastAsia="zh-CN" w:bidi="ar-SA"/>
    </w:rPr>
  </w:style>
  <w:style w:type="paragraph" w:customStyle="1" w:styleId="24">
    <w:name w:val="p15"/>
    <w:basedOn w:val="1"/>
    <w:qFormat/>
    <w:uiPriority w:val="0"/>
    <w:pPr>
      <w:widowControl/>
      <w:spacing w:before="100" w:line="400" w:lineRule="atLeast"/>
    </w:pPr>
    <w:rPr>
      <w:kern w:val="0"/>
      <w:sz w:val="28"/>
      <w:szCs w:val="28"/>
    </w:rPr>
  </w:style>
  <w:style w:type="paragraph" w:customStyle="1" w:styleId="25">
    <w:name w:val="p0"/>
    <w:basedOn w:val="1"/>
    <w:qFormat/>
    <w:uiPriority w:val="0"/>
    <w:pPr>
      <w:widowControl/>
    </w:pPr>
    <w:rPr>
      <w:kern w:val="0"/>
      <w:szCs w:val="21"/>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xl31"/>
    <w:basedOn w:val="1"/>
    <w:qFormat/>
    <w:uiPriority w:val="0"/>
    <w:pPr>
      <w:widowControl/>
      <w:spacing w:before="100" w:beforeAutospacing="1" w:after="100" w:afterAutospacing="1"/>
      <w:jc w:val="center"/>
    </w:pPr>
    <w:rPr>
      <w:b/>
      <w:bCs/>
      <w:kern w:val="0"/>
      <w:sz w:val="28"/>
      <w:szCs w:val="28"/>
    </w:rPr>
  </w:style>
  <w:style w:type="paragraph" w:customStyle="1" w:styleId="28">
    <w:name w:val="D&amp;L"/>
    <w:basedOn w:val="10"/>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29">
    <w:name w:val="彩色列表 - 强调文字颜色 11"/>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30">
    <w:name w:val="Char Char Char Char Char Char Char1 Char"/>
    <w:basedOn w:val="1"/>
    <w:qFormat/>
    <w:uiPriority w:val="0"/>
    <w:rPr>
      <w:rFonts w:ascii="Arial" w:hAnsi="Arial" w:cs="Arial"/>
      <w:sz w:val="24"/>
    </w:rPr>
  </w:style>
  <w:style w:type="paragraph" w:customStyle="1" w:styleId="31">
    <w:name w:val="Table Text"/>
    <w:basedOn w:val="1"/>
    <w:semiHidden/>
    <w:qFormat/>
    <w:uiPriority w:val="0"/>
    <w:rPr>
      <w:rFonts w:ascii="宋体" w:hAnsi="宋体"/>
      <w:sz w:val="23"/>
      <w:szCs w:val="23"/>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6599</Words>
  <Characters>6912</Characters>
  <Lines>80</Lines>
  <Paragraphs>22</Paragraphs>
  <TotalTime>1</TotalTime>
  <ScaleCrop>false</ScaleCrop>
  <LinksUpToDate>false</LinksUpToDate>
  <CharactersWithSpaces>7111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2026-04-27T08:44:00Z</dcterms:created>
  <dc:creator>hf</dc:creator>
  <cp:lastModifiedBy>安宁</cp:lastModifiedBy>
  <dcterms:modified xsi:type="dcterms:W3CDTF">2026-07-08T08:11:09Z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eyJoZGlkIjoiNjBmY2FlNGI0YmY3MTljYjExYzFjNWVjZjc5YzQ3MTgiLCJ1c2VySWQiOiI2NzQzODUzMzEifQ==</vt:lpwstr>
  </property>
  <property fmtid="{D5CDD505-2E9C-101B-9397-08002B2CF9AE}" pid="4" name="ICV">
    <vt:lpwstr>4EAF535B84A44CB698266BBBEA0F8C77_13</vt:lpwstr>
  </property>
</Properties>
</file>